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511" w:type="dxa"/>
        <w:tblInd w:w="8647" w:type="dxa"/>
        <w:tblLayout w:type="fixed"/>
        <w:tblLook w:val="0000" w:firstRow="0" w:lastRow="0" w:firstColumn="0" w:lastColumn="0" w:noHBand="0" w:noVBand="0"/>
      </w:tblPr>
      <w:tblGrid>
        <w:gridCol w:w="5670"/>
        <w:gridCol w:w="841"/>
      </w:tblGrid>
      <w:tr w:rsidR="009432D1" w:rsidRPr="00567217" w14:paraId="32D64AD4" w14:textId="77777777" w:rsidTr="00B748CB">
        <w:tc>
          <w:tcPr>
            <w:tcW w:w="5670" w:type="dxa"/>
          </w:tcPr>
          <w:p w14:paraId="3B66C004" w14:textId="6B047E0F" w:rsidR="009432D1" w:rsidRPr="00567217" w:rsidRDefault="009432D1" w:rsidP="009432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9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Приложение №1</w:t>
            </w:r>
          </w:p>
        </w:tc>
        <w:tc>
          <w:tcPr>
            <w:tcW w:w="841" w:type="dxa"/>
          </w:tcPr>
          <w:p w14:paraId="40525D69" w14:textId="6A9F1ED3" w:rsidR="009432D1" w:rsidRPr="00567217" w:rsidRDefault="009432D1" w:rsidP="009432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432D1" w:rsidRPr="00567217" w14:paraId="680CF03F" w14:textId="77777777" w:rsidTr="00B748CB">
        <w:tc>
          <w:tcPr>
            <w:tcW w:w="5670" w:type="dxa"/>
          </w:tcPr>
          <w:p w14:paraId="2664EAE7" w14:textId="77777777" w:rsidR="009432D1" w:rsidRDefault="009432D1" w:rsidP="009432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9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к постановлению территориальной </w:t>
            </w:r>
          </w:p>
          <w:p w14:paraId="089477AA" w14:textId="77777777" w:rsidR="009432D1" w:rsidRDefault="009432D1" w:rsidP="009432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9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избирательной комиссии </w:t>
            </w:r>
          </w:p>
          <w:p w14:paraId="2A54BA21" w14:textId="7A485902" w:rsidR="009432D1" w:rsidRPr="00567217" w:rsidRDefault="009432D1" w:rsidP="009432D1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Максатихинского</w:t>
            </w:r>
            <w:r w:rsidRPr="0099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района</w:t>
            </w:r>
          </w:p>
        </w:tc>
        <w:tc>
          <w:tcPr>
            <w:tcW w:w="841" w:type="dxa"/>
          </w:tcPr>
          <w:p w14:paraId="7115AFFA" w14:textId="3727E9DD" w:rsidR="009432D1" w:rsidRPr="00567217" w:rsidRDefault="009432D1" w:rsidP="003D709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2D1" w:rsidRPr="00567217" w14:paraId="08C58805" w14:textId="77777777" w:rsidTr="00B748CB">
        <w:tc>
          <w:tcPr>
            <w:tcW w:w="5670" w:type="dxa"/>
          </w:tcPr>
          <w:p w14:paraId="6E3135BF" w14:textId="616BACE9" w:rsidR="009432D1" w:rsidRPr="00993DA6" w:rsidRDefault="009432D1" w:rsidP="009432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от 21 июня </w:t>
            </w:r>
            <w:r w:rsidRPr="0099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</w:t>
            </w:r>
            <w:r w:rsidRPr="0099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года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lang w:eastAsia="ar-SA"/>
              </w:rPr>
              <w:t xml:space="preserve"> 32/162-5     </w:t>
            </w:r>
          </w:p>
        </w:tc>
        <w:tc>
          <w:tcPr>
            <w:tcW w:w="841" w:type="dxa"/>
          </w:tcPr>
          <w:p w14:paraId="70E7D439" w14:textId="77777777" w:rsidR="009432D1" w:rsidRPr="00567217" w:rsidRDefault="009432D1" w:rsidP="009432D1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40ECD0DD" w14:textId="77777777" w:rsidR="002F2C8A" w:rsidRPr="009432D1" w:rsidRDefault="002F2C8A" w:rsidP="009432D1">
      <w:pPr>
        <w:pStyle w:val="a4"/>
        <w:spacing w:before="36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432D1">
        <w:rPr>
          <w:rFonts w:ascii="Times New Roman" w:hAnsi="Times New Roman" w:cs="Times New Roman"/>
          <w:b/>
          <w:sz w:val="28"/>
          <w:szCs w:val="28"/>
          <w:lang w:eastAsia="ar-SA"/>
        </w:rPr>
        <w:t>Схема</w:t>
      </w:r>
    </w:p>
    <w:p w14:paraId="6B63B7DF" w14:textId="4A7BBAC9" w:rsidR="00F45FD7" w:rsidRPr="009432D1" w:rsidRDefault="002F2C8A" w:rsidP="009432D1">
      <w:pPr>
        <w:pStyle w:val="a4"/>
        <w:spacing w:after="36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432D1">
        <w:rPr>
          <w:rFonts w:ascii="Times New Roman" w:hAnsi="Times New Roman" w:cs="Times New Roman"/>
          <w:b/>
          <w:sz w:val="28"/>
          <w:szCs w:val="28"/>
          <w:lang w:eastAsia="ar-SA"/>
        </w:rPr>
        <w:t>многомандатных избирательных округов</w:t>
      </w:r>
      <w:r w:rsidR="00F45FD7" w:rsidRPr="009432D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9432D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для проведения выборов депутатов Думы Максатихинского муниципального округа </w:t>
      </w:r>
      <w:r w:rsidR="001A0A6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Тверской области </w:t>
      </w:r>
    </w:p>
    <w:p w14:paraId="2CC858CF" w14:textId="23718633" w:rsidR="00481B0F" w:rsidRPr="00993DA6" w:rsidRDefault="00481B0F" w:rsidP="00481B0F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3D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Количество избирателей, зарегистрированных на территории вновь образованного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Максатихинский </w:t>
      </w:r>
      <w:r w:rsidRPr="00993DA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</w:t>
      </w:r>
      <w:r w:rsidR="003D70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Тверской области,</w:t>
      </w:r>
      <w:r w:rsidRPr="00993D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сост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оянию на 01.01.2022 года – 12887 избирателей</w:t>
      </w:r>
      <w:r w:rsidRPr="00993DA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D03C43C" w14:textId="77777777" w:rsidR="00481B0F" w:rsidRPr="00993DA6" w:rsidRDefault="00481B0F" w:rsidP="00481B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Число замещаемых мандатов – 15</w:t>
      </w:r>
      <w:r w:rsidRPr="00993D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(мажоритарная избирательная система относительного большинства).</w:t>
      </w:r>
    </w:p>
    <w:p w14:paraId="348BECC4" w14:textId="68B25EF4" w:rsidR="00481B0F" w:rsidRPr="00993DA6" w:rsidRDefault="00481B0F" w:rsidP="00481B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93D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Средняя норма представительства избирателей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один депутатский мандат – 859 избирателей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993D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993D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p w14:paraId="7706F32A" w14:textId="0A2827A4" w:rsidR="00481B0F" w:rsidRPr="00993DA6" w:rsidRDefault="00481B0F" w:rsidP="00481B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3D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Избирательная комиссия, организующая выборы </w:t>
      </w:r>
      <w:r w:rsidRPr="00993D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депутатов Думы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Максатихинского</w:t>
      </w:r>
      <w:r w:rsidRPr="00993D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муниципального округа</w:t>
      </w:r>
      <w:r w:rsidR="001A0A6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Тверской области</w:t>
      </w:r>
      <w:r w:rsidRPr="00993D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93D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территориальная избирательная комиссия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Максатихинского</w:t>
      </w:r>
      <w:r w:rsidRPr="00993D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</w:t>
      </w:r>
      <w:r w:rsidRPr="00993DA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01E3C82" w14:textId="11200659" w:rsidR="002F2C8A" w:rsidRPr="00481B0F" w:rsidRDefault="00481B0F" w:rsidP="00481B0F">
      <w:pPr>
        <w:suppressAutoHyphens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3D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Адрес местонахождения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Максатихинского</w:t>
      </w:r>
      <w:r w:rsidRPr="00993D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района:</w:t>
      </w:r>
      <w:r w:rsidRPr="00993DA6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171900, Тверская область, Максатихинский район, пгт. Максатиха, пл. Свободы, 2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594"/>
        <w:gridCol w:w="2096"/>
        <w:gridCol w:w="1722"/>
        <w:gridCol w:w="8206"/>
        <w:gridCol w:w="1694"/>
      </w:tblGrid>
      <w:tr w:rsidR="003D709B" w:rsidRPr="00567217" w14:paraId="34E523CB" w14:textId="77777777" w:rsidTr="00B748CB">
        <w:tc>
          <w:tcPr>
            <w:tcW w:w="594" w:type="dxa"/>
            <w:vAlign w:val="center"/>
          </w:tcPr>
          <w:p w14:paraId="26666DFF" w14:textId="52EDA218" w:rsidR="003D709B" w:rsidRPr="00B748CB" w:rsidRDefault="003D709B" w:rsidP="0023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96" w:type="dxa"/>
            <w:vAlign w:val="center"/>
          </w:tcPr>
          <w:p w14:paraId="42968942" w14:textId="3CE0694A" w:rsidR="003D709B" w:rsidRPr="00B748CB" w:rsidRDefault="003D709B" w:rsidP="0023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Наименование избирательного округа</w:t>
            </w:r>
          </w:p>
        </w:tc>
        <w:tc>
          <w:tcPr>
            <w:tcW w:w="1722" w:type="dxa"/>
          </w:tcPr>
          <w:p w14:paraId="2D6169F3" w14:textId="58D9FB6B" w:rsidR="003D709B" w:rsidRPr="00B748CB" w:rsidRDefault="003D709B" w:rsidP="0023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Число замещаемых мандатов</w:t>
            </w:r>
          </w:p>
        </w:tc>
        <w:tc>
          <w:tcPr>
            <w:tcW w:w="8206" w:type="dxa"/>
            <w:vAlign w:val="center"/>
          </w:tcPr>
          <w:p w14:paraId="241C769B" w14:textId="049A454E" w:rsidR="003D709B" w:rsidRPr="00B748CB" w:rsidRDefault="003D709B" w:rsidP="0023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Населенные пункты и улицы, расположенные в границах округа</w:t>
            </w:r>
          </w:p>
        </w:tc>
        <w:tc>
          <w:tcPr>
            <w:tcW w:w="1694" w:type="dxa"/>
            <w:vAlign w:val="center"/>
          </w:tcPr>
          <w:p w14:paraId="72FED2AD" w14:textId="77777777" w:rsidR="003D709B" w:rsidRPr="00B748CB" w:rsidRDefault="003D709B" w:rsidP="0023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избирателей</w:t>
            </w:r>
          </w:p>
        </w:tc>
      </w:tr>
      <w:tr w:rsidR="003D709B" w:rsidRPr="00567217" w14:paraId="581A7370" w14:textId="77777777" w:rsidTr="00B748CB">
        <w:tc>
          <w:tcPr>
            <w:tcW w:w="594" w:type="dxa"/>
          </w:tcPr>
          <w:p w14:paraId="7A50C685" w14:textId="04EDCDAD" w:rsidR="003D709B" w:rsidRPr="00B748CB" w:rsidRDefault="003D709B" w:rsidP="002332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96" w:type="dxa"/>
          </w:tcPr>
          <w:p w14:paraId="09A896A3" w14:textId="4F4B58D7" w:rsidR="003D709B" w:rsidRPr="00B748CB" w:rsidRDefault="003D709B" w:rsidP="0023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Зареченский пятимандатный избирательный округ №1</w:t>
            </w:r>
          </w:p>
        </w:tc>
        <w:tc>
          <w:tcPr>
            <w:tcW w:w="1722" w:type="dxa"/>
          </w:tcPr>
          <w:p w14:paraId="5C053BF8" w14:textId="77777777" w:rsidR="00B748CB" w:rsidRDefault="003D709B" w:rsidP="00B748C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748CB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B748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6685A0AA" w14:textId="60ACB0BD" w:rsidR="003D709B" w:rsidRDefault="00B748CB" w:rsidP="00B748C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(пять)</w:t>
            </w:r>
          </w:p>
          <w:p w14:paraId="2BE4DA0B" w14:textId="6F59E3D0" w:rsidR="00B748CB" w:rsidRPr="00B748CB" w:rsidRDefault="00B748CB" w:rsidP="003D709B">
            <w:pPr>
              <w:spacing w:before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206" w:type="dxa"/>
          </w:tcPr>
          <w:p w14:paraId="090EF2AC" w14:textId="0D2A53FD" w:rsidR="003D709B" w:rsidRPr="00B748CB" w:rsidRDefault="003D709B" w:rsidP="004E7ED8">
            <w:pPr>
              <w:spacing w:before="12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748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часть территории пгт. Максатиха (улицы):  </w:t>
            </w:r>
          </w:p>
          <w:p w14:paraId="3C1EFBCA" w14:textId="4D014C48" w:rsidR="003D709B" w:rsidRPr="00B748CB" w:rsidRDefault="003D709B" w:rsidP="004E7ED8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улицы Бежецкая (дома № 1-№ 75), Взлетная, Запрудная, Звездная, Колхозная, переулок Колхозный, улицы Красноармейская (с дома № 27 до конца, с дома № 56 до конца), Октябрьская, Первомайская, Пролетарская (с дома № 46 до конца, с дома № 53 до конца), Спортивная, микрорайон «Солнечный», улицы имени Чистякова, Южная, микрорайон «Южный».</w:t>
            </w:r>
          </w:p>
          <w:p w14:paraId="06284C60" w14:textId="77D26FE6" w:rsidR="003D709B" w:rsidRPr="00B748CB" w:rsidRDefault="003D709B" w:rsidP="004E7E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748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 xml:space="preserve">Населенные пункты муниципального округа:  </w:t>
            </w:r>
          </w:p>
          <w:p w14:paraId="7F2CA8EF" w14:textId="52A3BE0E" w:rsidR="003D709B" w:rsidRDefault="003D709B" w:rsidP="004E7E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деревни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Амосино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Антипково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Антонидово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Артеново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Бараниха, Барсуки,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Батуриха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Бачманово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Большая Воздвиженка, Большой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Жуковец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Боровая, </w:t>
            </w: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Боровское, </w:t>
            </w:r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Броды, Бураки,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Бурачиха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Быковка, Ванькин Бор, Великое Село, Ветроломы, Вышка,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Вязины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Гористое,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Горма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Гороватое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Данилково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Долгово, Дубовика, Дубровка,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Жижино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Жуки, хутор Заречье, хутор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Зверло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деревни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Зубачиха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Иванова Нива,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Иваньково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Каликино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хутор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Кало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деревни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Клевищи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Клевцово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Ключевая, </w:t>
            </w:r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Ключевка,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Княж</w:t>
            </w:r>
            <w:r w:rsidR="00F150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Кондушка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Коноплево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Кострецы,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Коссули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Красная Горка, </w:t>
            </w: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Кудряшово, Кузнецы, </w:t>
            </w:r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Кулачиха, Липовка, </w:t>
            </w: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Ломы,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Любятино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Лукка, Малая Воздвиженка,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Малиниха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Малиновка, Малька, Масленка, Минка,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Мотуново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Никольское, Новое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Паулино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Ново-Плоское, Ольховка, Ораны, Орешки, Острые Луки,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Отока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Пальчиха,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Пасьмино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Паулинские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Горы, Перевесы,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Песогоры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Пирожково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Плотники,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Подмельничное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Подолы, Поповка, Райково, Райда, Рамешки, Ривица (</w:t>
            </w:r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бывшее Зареченское сельское поселение</w:t>
            </w: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Ривица (</w:t>
            </w:r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бывшее </w:t>
            </w:r>
            <w:proofErr w:type="spellStart"/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Трестенское</w:t>
            </w:r>
            <w:proofErr w:type="spellEnd"/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сельское поселение</w:t>
            </w: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), поселок Ривицкий, деревни Русские Овсяники, Русские Плоски, село Рыбинское Заручье, деревни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Саврасиха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Святовское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Сидорково, ж/д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ст.Сидорково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Скирки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Слепниха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Сосновка, хутор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Спичиха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деревни Старое (</w:t>
            </w:r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бывшее </w:t>
            </w:r>
            <w:proofErr w:type="spellStart"/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Сидорковское</w:t>
            </w:r>
            <w:proofErr w:type="spellEnd"/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сельское поселение</w:t>
            </w: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Старое (</w:t>
            </w:r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бывшее </w:t>
            </w:r>
            <w:proofErr w:type="spellStart"/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Ривицкое</w:t>
            </w:r>
            <w:proofErr w:type="spellEnd"/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сельское поселение</w:t>
            </w: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), Старое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Паулино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Строкина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Горка,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Ступники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Тельцово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село Трестна, деревни Трошкино,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Трусово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населенный пункт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Туббольница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деревни Ульяновка, 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Фенюшиха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Ферезна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Хмелевая, Хмелевка,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Хомутиха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Цаплино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Широково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Шорда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поселок Ясень</w:t>
            </w:r>
          </w:p>
          <w:p w14:paraId="23A79B8C" w14:textId="28A5E41B" w:rsidR="00B748CB" w:rsidRPr="00B748CB" w:rsidRDefault="00B748CB" w:rsidP="004E7E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14:paraId="70070367" w14:textId="4604BBA5" w:rsidR="003D709B" w:rsidRPr="00B748CB" w:rsidRDefault="003D709B" w:rsidP="002332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4315</w:t>
            </w:r>
          </w:p>
        </w:tc>
      </w:tr>
      <w:tr w:rsidR="00B748CB" w:rsidRPr="00567217" w14:paraId="6F0405B6" w14:textId="77777777" w:rsidTr="00B748CB">
        <w:tc>
          <w:tcPr>
            <w:tcW w:w="594" w:type="dxa"/>
          </w:tcPr>
          <w:p w14:paraId="203173F1" w14:textId="4850C38D" w:rsidR="00B748CB" w:rsidRPr="00B748CB" w:rsidRDefault="00B748CB" w:rsidP="00B748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096" w:type="dxa"/>
          </w:tcPr>
          <w:p w14:paraId="5386B3D0" w14:textId="37F9B1DF" w:rsidR="00B748CB" w:rsidRPr="00B748CB" w:rsidRDefault="00B748CB" w:rsidP="00B74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4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Парковский пятимандатный избирательный округ №2</w:t>
            </w:r>
          </w:p>
        </w:tc>
        <w:tc>
          <w:tcPr>
            <w:tcW w:w="1722" w:type="dxa"/>
          </w:tcPr>
          <w:p w14:paraId="783E56C6" w14:textId="77777777" w:rsidR="00B748CB" w:rsidRDefault="00B748CB" w:rsidP="00B748C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748CB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0A93DDD9" w14:textId="77777777" w:rsidR="00B748CB" w:rsidRDefault="00B748CB" w:rsidP="00B748C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(пять)</w:t>
            </w:r>
          </w:p>
          <w:p w14:paraId="23CA6002" w14:textId="7A24FE57" w:rsidR="00B748CB" w:rsidRPr="00B748CB" w:rsidRDefault="00B748CB" w:rsidP="00B748CB">
            <w:pPr>
              <w:spacing w:before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206" w:type="dxa"/>
          </w:tcPr>
          <w:p w14:paraId="281B24F1" w14:textId="058D9644" w:rsidR="00B748CB" w:rsidRPr="00B748CB" w:rsidRDefault="00B748CB" w:rsidP="00B748CB">
            <w:pPr>
              <w:spacing w:before="12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748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часть территории пгт. Максатиха (улицы):  </w:t>
            </w:r>
          </w:p>
          <w:p w14:paraId="7C1D4F51" w14:textId="5F10451E" w:rsidR="00B748CB" w:rsidRPr="00B748CB" w:rsidRDefault="00B748CB" w:rsidP="00B748CB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лицы Бежецкая (с дома № 77 до конца), переулок Бежецкий, улицы Береговая, Березовая, Боровая, Восточная, Василенкова (дома №№ 2-а,2-б,2-в,4,6,8), Дачная,  Дружбы, Железнодорожная (дома №№ 16, 16а, с дома № 19 до конца), 2-я Железнодорожная, имени Жукова, Заводская, Комсомольская, Кооперативная, Краснослободская, Лесотехническая, Мологская, проезд Молодежный, улицы Парковская, Песчаная, имени Петрова, Полевая, Полярная, Рабочая,  Речная, Ривицкая, Садовая, Северная, имени Сергеева, Складская, имени Смирнова, Советская (с дома № 24 по дом № 69-а, с дома № 70  по дом № 78), проезды Строителей, имени Травкина,  Юбилейный.</w:t>
            </w:r>
          </w:p>
          <w:p w14:paraId="3DFDA76C" w14:textId="77777777" w:rsidR="00B748CB" w:rsidRPr="00B748CB" w:rsidRDefault="00B748CB" w:rsidP="00B748C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748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Населенные пункты муниципального округа:  </w:t>
            </w:r>
          </w:p>
          <w:p w14:paraId="71AD1C49" w14:textId="30320629" w:rsidR="00B748CB" w:rsidRPr="00B748CB" w:rsidRDefault="00B748CB" w:rsidP="00B748C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Деревни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Атемежа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Афимьяново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Бережки, Березовка,  Буденовка,  деревни Веселовка, Воробьево,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Горячево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поселок Гостиница, деревни Горшково, Дубровка, Житники,  Карельское Заручье,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Киевка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Койвушка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Кончинка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Конюшино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поселок Красивый, деревни Кулаково, Курилиха,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Лукьяново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Шапкино, хутор Большой Хвощ, деревня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Гуммала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село Добрыни, деревня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Дубищи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хутор 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Ковыркова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Гора, деревня Малиновка, хутор Малый Хвощ, деревни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Мокшицы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Нарехово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Никольский Луг, Новое Заручье,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Огрызково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хутор Ораны, деревни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Осташиха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Павловское, Площадь, Поповка, Райда,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Ребахушки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село Сельцы, деревни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Скорнево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Сокерино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Старое Заручье, Столпино, 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Стыково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Фабрика,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Федорцево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Хабары,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Черниково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4" w:type="dxa"/>
          </w:tcPr>
          <w:p w14:paraId="192301AD" w14:textId="27BECAC0" w:rsidR="00B748CB" w:rsidRPr="00B748CB" w:rsidRDefault="00B748CB" w:rsidP="00B748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4292</w:t>
            </w:r>
          </w:p>
        </w:tc>
      </w:tr>
      <w:tr w:rsidR="00B748CB" w:rsidRPr="00567217" w14:paraId="6EE80EB7" w14:textId="77777777" w:rsidTr="00B748CB">
        <w:tc>
          <w:tcPr>
            <w:tcW w:w="594" w:type="dxa"/>
          </w:tcPr>
          <w:p w14:paraId="7E101BA3" w14:textId="5E21E63A" w:rsidR="00B748CB" w:rsidRPr="00B748CB" w:rsidRDefault="00B748CB" w:rsidP="00B748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96" w:type="dxa"/>
          </w:tcPr>
          <w:p w14:paraId="073300BF" w14:textId="4D7D97DE" w:rsidR="00B748CB" w:rsidRPr="00B748CB" w:rsidRDefault="00B748CB" w:rsidP="00B74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 пятимандатный избирательный округ №3</w:t>
            </w:r>
          </w:p>
        </w:tc>
        <w:tc>
          <w:tcPr>
            <w:tcW w:w="1722" w:type="dxa"/>
          </w:tcPr>
          <w:p w14:paraId="0D45AF25" w14:textId="77777777" w:rsidR="00B748CB" w:rsidRDefault="00B748CB" w:rsidP="00B748C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748CB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455CD8F6" w14:textId="77777777" w:rsidR="00B748CB" w:rsidRDefault="00B748CB" w:rsidP="00B748C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(пять)</w:t>
            </w:r>
          </w:p>
          <w:p w14:paraId="028F9A2A" w14:textId="3276A932" w:rsidR="00B748CB" w:rsidRPr="00B748CB" w:rsidRDefault="00B748CB" w:rsidP="00B748CB">
            <w:pPr>
              <w:spacing w:before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206" w:type="dxa"/>
          </w:tcPr>
          <w:p w14:paraId="3464F0A4" w14:textId="25D1F423" w:rsidR="00B748CB" w:rsidRPr="00B748CB" w:rsidRDefault="00B748CB" w:rsidP="00B748CB">
            <w:pPr>
              <w:spacing w:before="12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748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часть территории пгт. Максатиха (улицы):  </w:t>
            </w:r>
          </w:p>
          <w:p w14:paraId="2A3F0F13" w14:textId="79539C07" w:rsidR="00B748CB" w:rsidRPr="00B748CB" w:rsidRDefault="00B748CB" w:rsidP="00B748C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переулок Белозерова, проезд Боровых, улицы Больничная, имени Братьев Даниловых, имени Василенкова (кроме домов №№ 2а, 2б, </w:t>
            </w:r>
            <w:r w:rsidRPr="00B74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2в, 4, 6, 8), переулок Вокзальный, площадь Вокзальная,  улицы Железнодорожная (с дома № 1 по № 17, исключая дома №№ 16, 16а), переулок Железнодорожный,  Железнодорожная будка, улицы Заречная, Зеленая, Красноармейская (с дома № 1 по № 25,  с дома № 2 по № 54), переулок Красноармейский, улицы Лесная, Мира, переулок Милицейский, улицы имени Нового, Партизанская, Пионерская, Почтовая, Пролетарская (с дома № 1 по № 51,  с дома № 2 по № 36), переулок Пролетарский, местечко Рукавичка, улица Санаторная, переулок Санаторный, площадь Свободы, улицы Советская (с дома № 1 по № 18), Сосновая, переулок Сосновый, улица 40 лет Октября.</w:t>
            </w:r>
          </w:p>
          <w:p w14:paraId="470CBC2A" w14:textId="77777777" w:rsidR="00B748CB" w:rsidRPr="00B748CB" w:rsidRDefault="00B748CB" w:rsidP="00B748C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748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Населенные пункты муниципального округа:  </w:t>
            </w:r>
          </w:p>
          <w:p w14:paraId="4AB04DD8" w14:textId="28EC76BD" w:rsidR="00B748CB" w:rsidRPr="00B748CB" w:rsidRDefault="00B748CB" w:rsidP="00B748CB">
            <w:pPr>
              <w:jc w:val="both"/>
              <w:rPr>
                <w:sz w:val="28"/>
                <w:szCs w:val="28"/>
              </w:rPr>
            </w:pP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Деревни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Алфериха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Андрианиха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Андрониха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Астафьево,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Асташиха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Афанасово,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Бахарево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хутор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Белушиха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деревни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Березуга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Большое Вороново, Быки, хутор Веселая Горка, поселок Володарка, деревни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Волчихово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Гарусово, Гоголиха, Горка (</w:t>
            </w:r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бывшее </w:t>
            </w:r>
            <w:proofErr w:type="spellStart"/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Труженицкое</w:t>
            </w:r>
            <w:proofErr w:type="spellEnd"/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сельское поселение</w:t>
            </w: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Горка (</w:t>
            </w:r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бывшее </w:t>
            </w:r>
            <w:proofErr w:type="spellStart"/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Ручковское</w:t>
            </w:r>
            <w:proofErr w:type="spellEnd"/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сельское поселение</w:t>
            </w: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хутор Горка (</w:t>
            </w:r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бывшее </w:t>
            </w:r>
            <w:proofErr w:type="spellStart"/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Ручковское</w:t>
            </w:r>
            <w:proofErr w:type="spellEnd"/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сельское поселение</w:t>
            </w: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), деревни Горшково,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Глебездово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Гришково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Гундориха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хутор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Деревково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хутор Добрыня, деревни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Доненский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Починок, Дор, хутора Дубки, Дымцево,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Дюдьково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Ежино, деревни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Ермолино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Ерошиха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Жидкое,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Загородье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хутора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Заляжье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Западинки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деревни Зарайское,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Зараменье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Зародовичи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Засека,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Змеево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Ивановское, Каменка, хутор Кедровка, деревни Кистутово, Кожино,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Колодино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Колодиха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Коммуна,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Кондратково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Коргово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Кочки, Красненькое, Красуха (</w:t>
            </w:r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бывшее Малышевское сельское поселение</w:t>
            </w: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Красуха (</w:t>
            </w:r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бывшее </w:t>
            </w:r>
            <w:proofErr w:type="spellStart"/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Труженицкое</w:t>
            </w:r>
            <w:proofErr w:type="spellEnd"/>
            <w:r w:rsidRPr="00B74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сельское поселение</w:t>
            </w: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), Кузнечики,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Куничиха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Лебедево, Лозовая,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Лощемля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Луначарское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Макеевское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Маковищи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Маланьино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Малое </w:t>
            </w:r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Вороново, поселок Малышево, деревни Малышево, Медведково, Молчаново, Найдениха, Наташино, Николаевское, Никольское, Новая Дмитровка, Ново-Никольское, Ново-Отрадное, Ново-Павловское, Ново-Пхово, поселок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Новозаводской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хутор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Паржа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деревни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Пархово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Подсосенье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Подусово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Покров,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Починок, Преображение, хутор Прудовицы, деревни Пятницкое,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Райдино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Раевское,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Ремчино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Репинка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Репище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Русский Городок, Ручки,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Селищи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хутора Семеновское,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Ситьково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деревни Спас-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Забережье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Соснушка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Столбиха,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Столопово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Стрелечье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хутор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Стрелечье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Сутулово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Тимонино,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Толоцкое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Топальское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поселок Труженик, деревни </w:t>
            </w:r>
            <w:proofErr w:type="spellStart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Труфанково</w:t>
            </w:r>
            <w:proofErr w:type="spellEnd"/>
            <w:r w:rsidRPr="00B74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Филюзи</w:t>
            </w:r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, Фомино (</w:t>
            </w:r>
            <w:r w:rsidRPr="00B74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бывшее </w:t>
            </w:r>
            <w:proofErr w:type="spellStart"/>
            <w:r w:rsidRPr="00B74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Труженицкое</w:t>
            </w:r>
            <w:proofErr w:type="spellEnd"/>
            <w:r w:rsidRPr="00B74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сельское поселение</w:t>
            </w:r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), Фомино (</w:t>
            </w:r>
            <w:r w:rsidRPr="00B74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бывшее </w:t>
            </w:r>
            <w:proofErr w:type="spellStart"/>
            <w:r w:rsidRPr="00B74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Ручковское</w:t>
            </w:r>
            <w:proofErr w:type="spellEnd"/>
            <w:r w:rsidRPr="00B74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сельское поселение</w:t>
            </w:r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Фофоново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Хмелево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Хребтово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Чикулиха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Шенево,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Юренево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, Юхово,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Ямники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74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бывшее </w:t>
            </w:r>
            <w:proofErr w:type="spellStart"/>
            <w:r w:rsidRPr="00B74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Труженицкое</w:t>
            </w:r>
            <w:proofErr w:type="spellEnd"/>
            <w:r w:rsidRPr="00B74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сельское поселение</w:t>
            </w:r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Ямники</w:t>
            </w:r>
            <w:proofErr w:type="spellEnd"/>
            <w:r w:rsidRPr="00B748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74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бывшее </w:t>
            </w:r>
            <w:proofErr w:type="spellStart"/>
            <w:r w:rsidRPr="00B74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Ручковское</w:t>
            </w:r>
            <w:proofErr w:type="spellEnd"/>
            <w:r w:rsidRPr="00B748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сельское поселение</w:t>
            </w:r>
            <w:r w:rsidRPr="00B748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4" w:type="dxa"/>
          </w:tcPr>
          <w:p w14:paraId="68A7229F" w14:textId="4BB852F7" w:rsidR="00B748CB" w:rsidRPr="00B748CB" w:rsidRDefault="00B748CB" w:rsidP="00B748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4280</w:t>
            </w:r>
          </w:p>
        </w:tc>
      </w:tr>
    </w:tbl>
    <w:p w14:paraId="71C2A7EC" w14:textId="77777777" w:rsidR="002F2C8A" w:rsidRPr="00567217" w:rsidRDefault="002F2C8A" w:rsidP="00DD1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2C8A" w:rsidRPr="00567217" w:rsidSect="007303C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EF"/>
    <w:rsid w:val="00005F0B"/>
    <w:rsid w:val="0012673B"/>
    <w:rsid w:val="00126922"/>
    <w:rsid w:val="001720EF"/>
    <w:rsid w:val="001A0A60"/>
    <w:rsid w:val="0023190C"/>
    <w:rsid w:val="002F2C8A"/>
    <w:rsid w:val="00363763"/>
    <w:rsid w:val="003B54EA"/>
    <w:rsid w:val="003D709B"/>
    <w:rsid w:val="00481B0F"/>
    <w:rsid w:val="00485458"/>
    <w:rsid w:val="004E7ED8"/>
    <w:rsid w:val="00536412"/>
    <w:rsid w:val="0056127F"/>
    <w:rsid w:val="00567217"/>
    <w:rsid w:val="005F7BCB"/>
    <w:rsid w:val="0060618E"/>
    <w:rsid w:val="00692DF6"/>
    <w:rsid w:val="006C102B"/>
    <w:rsid w:val="006D54DC"/>
    <w:rsid w:val="007303CF"/>
    <w:rsid w:val="00742CF8"/>
    <w:rsid w:val="007618E7"/>
    <w:rsid w:val="0077796B"/>
    <w:rsid w:val="00840F57"/>
    <w:rsid w:val="00856078"/>
    <w:rsid w:val="008E1730"/>
    <w:rsid w:val="00907D26"/>
    <w:rsid w:val="009432D1"/>
    <w:rsid w:val="00A81DF8"/>
    <w:rsid w:val="00AC39DF"/>
    <w:rsid w:val="00B2437F"/>
    <w:rsid w:val="00B748CB"/>
    <w:rsid w:val="00BA3616"/>
    <w:rsid w:val="00BF2452"/>
    <w:rsid w:val="00D74F33"/>
    <w:rsid w:val="00DB3743"/>
    <w:rsid w:val="00DD1B0E"/>
    <w:rsid w:val="00DE1BEB"/>
    <w:rsid w:val="00E47055"/>
    <w:rsid w:val="00F1505B"/>
    <w:rsid w:val="00F242E3"/>
    <w:rsid w:val="00F357A4"/>
    <w:rsid w:val="00F45FD7"/>
    <w:rsid w:val="00F8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1801"/>
  <w15:chartTrackingRefBased/>
  <w15:docId w15:val="{F33850B6-E9D9-4FFE-B6DE-C70F0BD3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F2C8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4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C9E85-D707-46F7-80DE-F26E207E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2022-06-15T08:43:00Z</dcterms:created>
  <dcterms:modified xsi:type="dcterms:W3CDTF">2022-09-01T14:50:00Z</dcterms:modified>
</cp:coreProperties>
</file>