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МАКСАТИХИНСКОГО РАЙОНА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437A8FFE" w:rsidR="00011623" w:rsidRPr="00447636" w:rsidRDefault="00302299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января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15E26903" w:rsidR="00011623" w:rsidRPr="00447636" w:rsidRDefault="00790E13" w:rsidP="00F21DF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790E13">
              <w:rPr>
                <w:rFonts w:eastAsia="Times New Roman"/>
                <w:szCs w:val="28"/>
                <w:lang w:eastAsia="ru-RU"/>
              </w:rPr>
              <w:t>6</w:t>
            </w:r>
            <w:r w:rsidR="00302299">
              <w:rPr>
                <w:rFonts w:eastAsia="Times New Roman"/>
                <w:szCs w:val="28"/>
                <w:lang w:eastAsia="ru-RU"/>
              </w:rPr>
              <w:t>7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 w:rsidRPr="00790E13">
              <w:rPr>
                <w:rFonts w:eastAsia="Times New Roman"/>
                <w:szCs w:val="28"/>
                <w:lang w:eastAsia="ru-RU"/>
              </w:rPr>
              <w:t>3</w:t>
            </w:r>
            <w:r w:rsidR="00302299">
              <w:rPr>
                <w:rFonts w:eastAsia="Times New Roman"/>
                <w:szCs w:val="28"/>
                <w:lang w:eastAsia="ru-RU"/>
              </w:rPr>
              <w:t>64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5A01F8">
            <w:pPr>
              <w:spacing w:after="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1AC925" w14:textId="19ED90E7" w:rsidR="0070734C" w:rsidRPr="00447636" w:rsidRDefault="009E38E3" w:rsidP="0079167B">
      <w:pPr>
        <w:spacing w:before="240" w:after="240"/>
        <w:jc w:val="center"/>
        <w:rPr>
          <w:rFonts w:eastAsia="Times New Roman"/>
          <w:b/>
          <w:bCs/>
          <w:szCs w:val="20"/>
          <w:lang w:eastAsia="ru-RU"/>
        </w:rPr>
      </w:pPr>
      <w:r w:rsidRPr="00741F66">
        <w:rPr>
          <w:b/>
          <w:sz w:val="24"/>
          <w:szCs w:val="24"/>
        </w:rPr>
        <w:t xml:space="preserve">      </w:t>
      </w:r>
      <w:r w:rsidR="00276ACE" w:rsidRPr="00447636">
        <w:rPr>
          <w:rFonts w:eastAsia="Times New Roman"/>
          <w:b/>
          <w:bCs/>
          <w:szCs w:val="20"/>
          <w:lang w:eastAsia="ru-RU"/>
        </w:rPr>
        <w:t xml:space="preserve">О Плане мероприятий </w:t>
      </w:r>
      <w:r w:rsidR="00E31FB6" w:rsidRPr="00E31FB6">
        <w:rPr>
          <w:rFonts w:eastAsia="Times New Roman"/>
          <w:b/>
          <w:bCs/>
          <w:szCs w:val="20"/>
          <w:lang w:eastAsia="ru-RU"/>
        </w:rPr>
        <w:t>по обучению членов избирательных комиссий</w:t>
      </w:r>
      <w:r w:rsidR="004508B9">
        <w:rPr>
          <w:rFonts w:eastAsia="Times New Roman"/>
          <w:b/>
          <w:bCs/>
          <w:szCs w:val="20"/>
          <w:lang w:eastAsia="ru-RU"/>
        </w:rPr>
        <w:t xml:space="preserve"> </w:t>
      </w:r>
      <w:r w:rsidR="00E31FB6" w:rsidRPr="00E31FB6">
        <w:rPr>
          <w:rFonts w:eastAsia="Times New Roman"/>
          <w:b/>
          <w:bCs/>
          <w:szCs w:val="20"/>
          <w:lang w:eastAsia="ru-RU"/>
        </w:rPr>
        <w:t xml:space="preserve">и иных участников избирательного процесса </w:t>
      </w:r>
      <w:r w:rsidR="004508B9">
        <w:rPr>
          <w:rFonts w:eastAsia="Times New Roman"/>
          <w:b/>
          <w:bCs/>
          <w:szCs w:val="20"/>
          <w:lang w:eastAsia="ru-RU"/>
        </w:rPr>
        <w:t>на территории</w:t>
      </w:r>
      <w:r w:rsidR="00466C5A">
        <w:rPr>
          <w:rFonts w:eastAsia="Times New Roman"/>
          <w:b/>
          <w:bCs/>
          <w:szCs w:val="20"/>
          <w:lang w:eastAsia="ru-RU"/>
        </w:rPr>
        <w:t xml:space="preserve"> </w:t>
      </w:r>
      <w:r w:rsidR="004508B9">
        <w:rPr>
          <w:rFonts w:eastAsia="Times New Roman"/>
          <w:b/>
          <w:bCs/>
          <w:szCs w:val="20"/>
          <w:lang w:eastAsia="ru-RU"/>
        </w:rPr>
        <w:t>Максатихинского муниципального округа Тверской области</w:t>
      </w:r>
      <w:r w:rsidR="00466C5A">
        <w:rPr>
          <w:rFonts w:eastAsia="Times New Roman"/>
          <w:b/>
          <w:bCs/>
          <w:szCs w:val="20"/>
          <w:lang w:eastAsia="ru-RU"/>
        </w:rPr>
        <w:t xml:space="preserve"> в 2025 году</w:t>
      </w:r>
    </w:p>
    <w:p w14:paraId="2AA38149" w14:textId="3B295D70" w:rsidR="00ED261C" w:rsidRPr="00466C5A" w:rsidRDefault="00E31FB6" w:rsidP="00466C5A">
      <w:pPr>
        <w:spacing w:line="360" w:lineRule="auto"/>
        <w:ind w:firstLine="709"/>
        <w:jc w:val="both"/>
        <w:rPr>
          <w:color w:val="000000"/>
          <w:szCs w:val="28"/>
          <w:lang w:eastAsia="ar-SA"/>
        </w:rPr>
      </w:pPr>
      <w:r>
        <w:rPr>
          <w:szCs w:val="26"/>
        </w:rPr>
        <w:t xml:space="preserve">В соответствии с </w:t>
      </w:r>
      <w:r w:rsidR="00466C5A" w:rsidRPr="00BF2072">
        <w:rPr>
          <w:rFonts w:eastAsia="Times New Roman"/>
          <w:szCs w:val="20"/>
        </w:rPr>
        <w:t>подпунктами «в», «е» пункта 9 статьи 26 Федерального закона от 12.06.2002 №</w:t>
      </w:r>
      <w:r w:rsidR="00466C5A">
        <w:rPr>
          <w:rFonts w:eastAsia="Times New Roman"/>
          <w:szCs w:val="20"/>
        </w:rPr>
        <w:t xml:space="preserve"> </w:t>
      </w:r>
      <w:r w:rsidR="00466C5A" w:rsidRPr="00BF2072">
        <w:rPr>
          <w:rFonts w:eastAsia="Times New Roman"/>
          <w:szCs w:val="20"/>
        </w:rPr>
        <w:t>67-ФЗ</w:t>
      </w:r>
      <w:r w:rsidR="00466C5A">
        <w:rPr>
          <w:rFonts w:eastAsia="Times New Roman"/>
          <w:szCs w:val="20"/>
        </w:rPr>
        <w:t xml:space="preserve"> </w:t>
      </w:r>
      <w:r w:rsidR="00466C5A" w:rsidRPr="00BF2072">
        <w:rPr>
          <w:rFonts w:eastAsia="Times New Roman"/>
          <w:szCs w:val="20"/>
        </w:rPr>
        <w:t>«Об основных гарантиях избирательных прав и права на участие в референдуме граждан Российской Федерации»</w:t>
      </w:r>
      <w:r w:rsidR="00466C5A">
        <w:rPr>
          <w:rFonts w:eastAsia="Times New Roman"/>
          <w:szCs w:val="20"/>
        </w:rPr>
        <w:t xml:space="preserve">, </w:t>
      </w:r>
      <w:r w:rsidR="00466C5A" w:rsidRPr="00BF2072">
        <w:rPr>
          <w:rFonts w:eastAsia="Times New Roman"/>
          <w:szCs w:val="20"/>
        </w:rPr>
        <w:t>подпунктами «в», «к» пункта 10 статьи 22 Избирательного кодекса Тверской области от 07.04.2003 №</w:t>
      </w:r>
      <w:r w:rsidR="00466C5A">
        <w:rPr>
          <w:rFonts w:eastAsia="Times New Roman"/>
          <w:szCs w:val="20"/>
        </w:rPr>
        <w:t xml:space="preserve"> </w:t>
      </w:r>
      <w:r w:rsidR="00466C5A" w:rsidRPr="00BF2072">
        <w:rPr>
          <w:rFonts w:eastAsia="Times New Roman"/>
          <w:szCs w:val="20"/>
        </w:rPr>
        <w:t>20-ЗО</w:t>
      </w:r>
      <w:r w:rsidRPr="00E31FB6">
        <w:rPr>
          <w:szCs w:val="26"/>
        </w:rPr>
        <w:t xml:space="preserve">, </w:t>
      </w:r>
      <w:r w:rsidR="00466C5A" w:rsidRPr="00E26B97">
        <w:rPr>
          <w:color w:val="000000"/>
          <w:szCs w:val="28"/>
          <w:lang w:eastAsia="ar-SA"/>
        </w:rPr>
        <w:t>постановлени</w:t>
      </w:r>
      <w:r w:rsidR="00466C5A">
        <w:rPr>
          <w:color w:val="000000"/>
          <w:szCs w:val="28"/>
          <w:lang w:eastAsia="ar-SA"/>
        </w:rPr>
        <w:t>ем</w:t>
      </w:r>
      <w:r w:rsidR="00466C5A" w:rsidRPr="00E26B97">
        <w:rPr>
          <w:color w:val="000000"/>
          <w:szCs w:val="28"/>
          <w:lang w:eastAsia="ar-SA"/>
        </w:rPr>
        <w:t xml:space="preserve"> избирательной комиссии Тверской области от </w:t>
      </w:r>
      <w:r w:rsidR="00466C5A">
        <w:rPr>
          <w:color w:val="000000"/>
          <w:szCs w:val="28"/>
          <w:lang w:eastAsia="ar-SA"/>
        </w:rPr>
        <w:t>27.12.2025</w:t>
      </w:r>
      <w:r w:rsidR="00466C5A" w:rsidRPr="00E26B97">
        <w:rPr>
          <w:color w:val="000000"/>
          <w:szCs w:val="28"/>
          <w:lang w:eastAsia="ar-SA"/>
        </w:rPr>
        <w:t xml:space="preserve"> № </w:t>
      </w:r>
      <w:r w:rsidR="00466C5A">
        <w:rPr>
          <w:color w:val="000000"/>
          <w:szCs w:val="28"/>
          <w:lang w:eastAsia="ar-SA"/>
        </w:rPr>
        <w:t>155</w:t>
      </w:r>
      <w:r w:rsidR="00466C5A" w:rsidRPr="00E26B97">
        <w:rPr>
          <w:color w:val="000000"/>
          <w:szCs w:val="28"/>
          <w:lang w:eastAsia="ar-SA"/>
        </w:rPr>
        <w:t>/</w:t>
      </w:r>
      <w:r w:rsidR="00466C5A">
        <w:rPr>
          <w:color w:val="000000"/>
          <w:szCs w:val="28"/>
          <w:lang w:eastAsia="ar-SA"/>
        </w:rPr>
        <w:t>1819</w:t>
      </w:r>
      <w:r w:rsidR="00466C5A" w:rsidRPr="00E26B97">
        <w:rPr>
          <w:color w:val="000000"/>
          <w:szCs w:val="28"/>
          <w:lang w:eastAsia="ar-SA"/>
        </w:rPr>
        <w:t>-7</w:t>
      </w:r>
      <w:r w:rsidR="00466C5A">
        <w:rPr>
          <w:color w:val="000000"/>
          <w:szCs w:val="28"/>
          <w:lang w:eastAsia="ar-SA"/>
        </w:rPr>
        <w:t xml:space="preserve"> </w:t>
      </w:r>
      <w:r w:rsidR="00466C5A" w:rsidRPr="00E26B97">
        <w:rPr>
          <w:color w:val="000000"/>
          <w:szCs w:val="28"/>
          <w:lang w:eastAsia="ar-SA"/>
        </w:rPr>
        <w:t>«Об организации обучения членов избирательных комиссий и других участников избирательного процесса в 202</w:t>
      </w:r>
      <w:r w:rsidR="00466C5A">
        <w:rPr>
          <w:color w:val="000000"/>
          <w:szCs w:val="28"/>
          <w:lang w:eastAsia="ar-SA"/>
        </w:rPr>
        <w:t>5</w:t>
      </w:r>
      <w:r w:rsidR="00466C5A" w:rsidRPr="00E26B97">
        <w:rPr>
          <w:color w:val="000000"/>
          <w:szCs w:val="28"/>
          <w:lang w:eastAsia="ar-SA"/>
        </w:rPr>
        <w:t xml:space="preserve"> году»</w:t>
      </w:r>
      <w:r>
        <w:rPr>
          <w:szCs w:val="28"/>
        </w:rPr>
        <w:t xml:space="preserve">, </w:t>
      </w:r>
      <w:r w:rsidR="00ED261C" w:rsidRPr="00447636">
        <w:rPr>
          <w:szCs w:val="26"/>
        </w:rPr>
        <w:t xml:space="preserve">территориальная избирательная комиссия Максатихинского района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23C1C369" w14:textId="4B98D6F0" w:rsidR="00E31FB6" w:rsidRDefault="00E31FB6">
      <w:pPr>
        <w:pStyle w:val="14-15"/>
        <w:numPr>
          <w:ilvl w:val="0"/>
          <w:numId w:val="1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>
        <w:rPr>
          <w:szCs w:val="26"/>
        </w:rPr>
        <w:t xml:space="preserve">Утвердить План мероприятий по обучению членов избирательных комиссий и иных участников избирательного процесса </w:t>
      </w:r>
      <w:r w:rsidR="00466C5A">
        <w:rPr>
          <w:szCs w:val="26"/>
        </w:rPr>
        <w:t xml:space="preserve">на территории Максатихинского муниципального округа в 2025 году </w:t>
      </w:r>
      <w:r>
        <w:rPr>
          <w:szCs w:val="26"/>
        </w:rPr>
        <w:t>(далее – План)</w:t>
      </w:r>
      <w:r w:rsidR="00466C5A">
        <w:rPr>
          <w:szCs w:val="26"/>
        </w:rPr>
        <w:t xml:space="preserve"> (прилагается)</w:t>
      </w:r>
      <w:r w:rsidRPr="00857F75">
        <w:rPr>
          <w:szCs w:val="26"/>
        </w:rPr>
        <w:t>.</w:t>
      </w:r>
    </w:p>
    <w:p w14:paraId="63EB2027" w14:textId="77777777" w:rsidR="00E31FB6" w:rsidRPr="00466C5A" w:rsidRDefault="00BC1198">
      <w:pPr>
        <w:pStyle w:val="14-15"/>
        <w:numPr>
          <w:ilvl w:val="0"/>
          <w:numId w:val="1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 w:rsidRPr="00E31FB6">
        <w:rPr>
          <w:szCs w:val="28"/>
        </w:rPr>
        <w:t>Направить настоящее постановление всем участникам его реализации.</w:t>
      </w:r>
    </w:p>
    <w:p w14:paraId="367B493F" w14:textId="79853D3D" w:rsidR="00466C5A" w:rsidRPr="00E31FB6" w:rsidRDefault="00466C5A">
      <w:pPr>
        <w:pStyle w:val="14-15"/>
        <w:numPr>
          <w:ilvl w:val="0"/>
          <w:numId w:val="1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 w:rsidRPr="005E7705">
        <w:t>Обеспечить своевременный ввод данных об обучении и тестировании членов избирательных комиссий и резерва составов участковых комиссий в задачу «Кадры» Государственной автоматизированной системы Российской Федерации «Выборы</w:t>
      </w:r>
      <w:r>
        <w:t>»</w:t>
      </w:r>
    </w:p>
    <w:p w14:paraId="0E6D4A4C" w14:textId="58462E2E" w:rsidR="00E31FB6" w:rsidRPr="00E31FB6" w:rsidRDefault="0079167B">
      <w:pPr>
        <w:pStyle w:val="14-15"/>
        <w:numPr>
          <w:ilvl w:val="0"/>
          <w:numId w:val="1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 w:rsidRPr="00E31FB6">
        <w:rPr>
          <w:szCs w:val="28"/>
        </w:rPr>
        <w:t>Контроль за исполнением настоящего постановления возложить на председателя территориальной избирательной комиссии Максатихинского района</w:t>
      </w:r>
      <w:r w:rsidR="00466C5A">
        <w:rPr>
          <w:szCs w:val="28"/>
        </w:rPr>
        <w:t xml:space="preserve"> В.А. Серова</w:t>
      </w:r>
      <w:r w:rsidRPr="00E31FB6">
        <w:rPr>
          <w:szCs w:val="28"/>
        </w:rPr>
        <w:t>.</w:t>
      </w:r>
    </w:p>
    <w:p w14:paraId="01817D8D" w14:textId="4F3A6624" w:rsidR="00172CAD" w:rsidRPr="00E31FB6" w:rsidRDefault="0079167B">
      <w:pPr>
        <w:pStyle w:val="14-15"/>
        <w:numPr>
          <w:ilvl w:val="0"/>
          <w:numId w:val="1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 w:rsidRPr="00E31FB6">
        <w:rPr>
          <w:szCs w:val="28"/>
        </w:rPr>
        <w:lastRenderedPageBreak/>
        <w:t xml:space="preserve">Разместить настоящее постановление на официальном сайте территориальной избирательной комиссии </w:t>
      </w:r>
      <w:r w:rsidR="00014E3A" w:rsidRPr="00E31FB6">
        <w:rPr>
          <w:szCs w:val="28"/>
        </w:rPr>
        <w:t>Максатихинского</w:t>
      </w:r>
      <w:r w:rsidRPr="00E31FB6">
        <w:rPr>
          <w:szCs w:val="28"/>
        </w:rPr>
        <w:t xml:space="preserve"> района в информационно - телекоммуникационной сети общего пользования Интернет.</w:t>
      </w:r>
    </w:p>
    <w:tbl>
      <w:tblPr>
        <w:tblpPr w:leftFromText="180" w:rightFromText="180" w:vertAnchor="page" w:horzAnchor="margin" w:tblpY="2896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E31FB6" w:rsidRPr="00741F66" w14:paraId="125D968E" w14:textId="77777777" w:rsidTr="00E31FB6">
        <w:tc>
          <w:tcPr>
            <w:tcW w:w="5495" w:type="dxa"/>
            <w:hideMark/>
          </w:tcPr>
          <w:p w14:paraId="513401BD" w14:textId="77777777" w:rsidR="00E31FB6" w:rsidRPr="00447636" w:rsidRDefault="00E31FB6" w:rsidP="00E31FB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333974A" w14:textId="77777777" w:rsidR="00E31FB6" w:rsidRPr="00447636" w:rsidRDefault="00E31FB6" w:rsidP="00E31FB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D3FC460" w14:textId="43A523F3" w:rsidR="00E31FB6" w:rsidRPr="00447636" w:rsidRDefault="00E31FB6" w:rsidP="00E31FB6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    </w:t>
            </w:r>
            <w:r w:rsidR="00466C5A">
              <w:rPr>
                <w:rFonts w:eastAsia="Times New Roman"/>
                <w:szCs w:val="26"/>
                <w:lang w:val="x-none" w:eastAsia="ru-RU"/>
              </w:rPr>
              <w:t xml:space="preserve"> 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В.А. Серов</w:t>
            </w:r>
          </w:p>
        </w:tc>
      </w:tr>
      <w:tr w:rsidR="00E31FB6" w:rsidRPr="00741F66" w14:paraId="2E6E9D93" w14:textId="77777777" w:rsidTr="00E31FB6">
        <w:tc>
          <w:tcPr>
            <w:tcW w:w="5495" w:type="dxa"/>
          </w:tcPr>
          <w:p w14:paraId="2B658CD8" w14:textId="77777777" w:rsidR="00E31FB6" w:rsidRPr="00447636" w:rsidRDefault="00E31FB6" w:rsidP="00E31FB6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71D90A57" w14:textId="77777777" w:rsidR="00E31FB6" w:rsidRPr="00447636" w:rsidRDefault="00E31FB6" w:rsidP="00E31FB6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E31FB6" w:rsidRPr="00741F66" w14:paraId="711B53C9" w14:textId="77777777" w:rsidTr="00E31FB6">
        <w:tc>
          <w:tcPr>
            <w:tcW w:w="5495" w:type="dxa"/>
            <w:hideMark/>
          </w:tcPr>
          <w:p w14:paraId="649FCE84" w14:textId="77777777" w:rsidR="00E31FB6" w:rsidRPr="00447636" w:rsidRDefault="00E31FB6" w:rsidP="00E31FB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61C28E0B" w14:textId="77777777" w:rsidR="00E31FB6" w:rsidRPr="00447636" w:rsidRDefault="00E31FB6" w:rsidP="00E31FB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FD03201" w14:textId="13A9F000" w:rsidR="00E31FB6" w:rsidRPr="00447636" w:rsidRDefault="00E31FB6" w:rsidP="00E31FB6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466C5A">
              <w:rPr>
                <w:rFonts w:eastAsia="Times New Roman"/>
                <w:szCs w:val="26"/>
                <w:lang w:val="x-none" w:eastAsia="ru-RU"/>
              </w:rPr>
              <w:t xml:space="preserve"> 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Г.Н. Хилкова</w:t>
            </w:r>
          </w:p>
        </w:tc>
      </w:tr>
      <w:tr w:rsidR="00E31FB6" w:rsidRPr="00741F66" w14:paraId="008B42CF" w14:textId="77777777" w:rsidTr="00E31FB6">
        <w:tc>
          <w:tcPr>
            <w:tcW w:w="5495" w:type="dxa"/>
          </w:tcPr>
          <w:p w14:paraId="406A36F0" w14:textId="77777777" w:rsidR="00E31FB6" w:rsidRPr="00741F66" w:rsidRDefault="00E31FB6" w:rsidP="00E31FB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45CA64D6" w14:textId="77777777" w:rsidR="00E31FB6" w:rsidRPr="00741F66" w:rsidRDefault="00E31FB6" w:rsidP="00E31FB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E388A29" w14:textId="7A18F7F8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AEDE453" w14:textId="035D081E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30D10B6" w14:textId="4746D73B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3BBC65B" w14:textId="55B55551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896F079" w14:textId="419428F3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6BF3C7B1" w14:textId="0240D434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C198EF5" w14:textId="4B8E0C18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372E34E" w14:textId="0986F5CA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99000AE" w14:textId="4476D2D3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D82CAA9" w14:textId="3DA57F59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1135DE4" w14:textId="2F059E2A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5917CCA" w14:textId="396D0875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6EA3763" w14:textId="025BA45D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0BD3DA2" w14:textId="46F22C05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538FA730" w14:textId="490DC171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FC2E032" w14:textId="621FB754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07F4424" w14:textId="77777777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  <w:sectPr w:rsidR="002A6561" w:rsidRPr="00741F66" w:rsidSect="000A069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14:paraId="7D65E5BA" w14:textId="77777777" w:rsidR="002A6561" w:rsidRPr="00014E3A" w:rsidRDefault="002A6561" w:rsidP="002A6561">
      <w:pPr>
        <w:pStyle w:val="aa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lastRenderedPageBreak/>
        <w:t>Приложение</w:t>
      </w:r>
    </w:p>
    <w:p w14:paraId="492B09CE" w14:textId="77777777" w:rsidR="002A6561" w:rsidRPr="00014E3A" w:rsidRDefault="002A6561" w:rsidP="002A6561">
      <w:pPr>
        <w:pStyle w:val="aa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к постановлению территориальной</w:t>
      </w:r>
    </w:p>
    <w:p w14:paraId="1323F9C8" w14:textId="77777777" w:rsidR="002A6561" w:rsidRPr="00014E3A" w:rsidRDefault="002A6561" w:rsidP="002A6561">
      <w:pPr>
        <w:pStyle w:val="aa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избирательной комиссии</w:t>
      </w:r>
    </w:p>
    <w:p w14:paraId="66322E3E" w14:textId="06A62E9A" w:rsidR="002A6561" w:rsidRPr="00014E3A" w:rsidRDefault="002A6561" w:rsidP="002A6561">
      <w:pPr>
        <w:pStyle w:val="aa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Максатихинского района</w:t>
      </w:r>
    </w:p>
    <w:p w14:paraId="2E24F065" w14:textId="7A0509B9" w:rsidR="002A6561" w:rsidRPr="00014E3A" w:rsidRDefault="002A6561" w:rsidP="002A6561">
      <w:pPr>
        <w:pStyle w:val="aa"/>
        <w:spacing w:after="0"/>
        <w:ind w:left="9912"/>
        <w:jc w:val="center"/>
        <w:rPr>
          <w:color w:val="FF0000"/>
          <w:szCs w:val="28"/>
        </w:rPr>
      </w:pPr>
      <w:r w:rsidRPr="00790E13">
        <w:rPr>
          <w:szCs w:val="28"/>
        </w:rPr>
        <w:t xml:space="preserve">от </w:t>
      </w:r>
      <w:r w:rsidR="00790E13">
        <w:rPr>
          <w:szCs w:val="28"/>
        </w:rPr>
        <w:t>09</w:t>
      </w:r>
      <w:r w:rsidRPr="00790E13">
        <w:rPr>
          <w:szCs w:val="28"/>
        </w:rPr>
        <w:t xml:space="preserve"> января 202</w:t>
      </w:r>
      <w:r w:rsidR="00790E13">
        <w:rPr>
          <w:szCs w:val="28"/>
        </w:rPr>
        <w:t>4</w:t>
      </w:r>
      <w:r w:rsidRPr="00790E13">
        <w:rPr>
          <w:szCs w:val="28"/>
        </w:rPr>
        <w:t xml:space="preserve"> г. № </w:t>
      </w:r>
      <w:r w:rsidR="00790E13" w:rsidRPr="00790E13">
        <w:rPr>
          <w:rFonts w:eastAsia="Times New Roman"/>
          <w:szCs w:val="28"/>
          <w:lang w:eastAsia="ru-RU"/>
        </w:rPr>
        <w:t>60/32</w:t>
      </w:r>
      <w:r w:rsidR="00B41F4A">
        <w:rPr>
          <w:rFonts w:eastAsia="Times New Roman"/>
          <w:szCs w:val="28"/>
          <w:lang w:eastAsia="ru-RU"/>
        </w:rPr>
        <w:t>5</w:t>
      </w:r>
      <w:r w:rsidR="00790E13" w:rsidRPr="00790E13">
        <w:rPr>
          <w:rFonts w:eastAsia="Times New Roman"/>
          <w:szCs w:val="28"/>
          <w:lang w:eastAsia="ru-RU"/>
        </w:rPr>
        <w:t>-5</w:t>
      </w:r>
    </w:p>
    <w:p w14:paraId="161BE1BD" w14:textId="77777777" w:rsidR="00FC3DD2" w:rsidRDefault="00FC3DD2" w:rsidP="002A6561">
      <w:pPr>
        <w:pStyle w:val="ae"/>
        <w:rPr>
          <w:color w:val="FF0000"/>
          <w:sz w:val="24"/>
        </w:rPr>
      </w:pPr>
    </w:p>
    <w:p w14:paraId="045EA043" w14:textId="77777777" w:rsidR="00313093" w:rsidRDefault="00313093" w:rsidP="002A6561">
      <w:pPr>
        <w:pStyle w:val="ae"/>
        <w:rPr>
          <w:color w:val="FF0000"/>
          <w:sz w:val="24"/>
        </w:rPr>
      </w:pPr>
    </w:p>
    <w:p w14:paraId="7C441001" w14:textId="77777777" w:rsidR="00313093" w:rsidRPr="00014E3A" w:rsidRDefault="00313093" w:rsidP="002A6561">
      <w:pPr>
        <w:pStyle w:val="ae"/>
        <w:rPr>
          <w:color w:val="FF0000"/>
          <w:sz w:val="24"/>
        </w:rPr>
      </w:pPr>
    </w:p>
    <w:p w14:paraId="26AF30EC" w14:textId="77777777" w:rsidR="00313093" w:rsidRDefault="00313093" w:rsidP="00313093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</w:t>
      </w:r>
    </w:p>
    <w:p w14:paraId="19A3E7E3" w14:textId="3E76EF91" w:rsidR="00313093" w:rsidRDefault="00313093" w:rsidP="00313093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по обучению членов избирательных комиссий и иных участников избирательного процесса при подготовке и проведении выборов Президента Российской Федерации 17 марта 2024 года </w:t>
      </w:r>
      <w:r w:rsidR="004508B9">
        <w:rPr>
          <w:rFonts w:eastAsia="Times New Roman"/>
          <w:b/>
          <w:bCs/>
          <w:szCs w:val="20"/>
          <w:lang w:eastAsia="ru-RU"/>
        </w:rPr>
        <w:t>на территории Максатихинского муниципального округа Тверской области</w:t>
      </w:r>
    </w:p>
    <w:tbl>
      <w:tblPr>
        <w:tblW w:w="1499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4819"/>
        <w:gridCol w:w="1560"/>
        <w:gridCol w:w="1559"/>
        <w:gridCol w:w="1417"/>
        <w:gridCol w:w="1276"/>
        <w:gridCol w:w="1671"/>
      </w:tblGrid>
      <w:tr w:rsidR="00313093" w:rsidRPr="00313093" w14:paraId="60B3853C" w14:textId="77777777" w:rsidTr="005C1400">
        <w:trPr>
          <w:cantSplit/>
          <w:trHeight w:val="870"/>
          <w:tblHeader/>
        </w:trPr>
        <w:tc>
          <w:tcPr>
            <w:tcW w:w="567" w:type="dxa"/>
            <w:vAlign w:val="center"/>
          </w:tcPr>
          <w:p w14:paraId="1411EEFE" w14:textId="77777777" w:rsidR="00313093" w:rsidRPr="00313093" w:rsidRDefault="00313093" w:rsidP="00313093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126" w:type="dxa"/>
            <w:vAlign w:val="center"/>
          </w:tcPr>
          <w:p w14:paraId="0F0A4272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4819" w:type="dxa"/>
            <w:vAlign w:val="center"/>
          </w:tcPr>
          <w:p w14:paraId="17A3BD6C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Основные темы</w:t>
            </w:r>
          </w:p>
        </w:tc>
        <w:tc>
          <w:tcPr>
            <w:tcW w:w="1560" w:type="dxa"/>
            <w:vAlign w:val="center"/>
          </w:tcPr>
          <w:p w14:paraId="7FA69FF0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1559" w:type="dxa"/>
            <w:vAlign w:val="center"/>
          </w:tcPr>
          <w:p w14:paraId="3652B3DF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Align w:val="center"/>
          </w:tcPr>
          <w:p w14:paraId="1DCB4B41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14:paraId="1B12BCE8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1671" w:type="dxa"/>
            <w:vAlign w:val="center"/>
          </w:tcPr>
          <w:p w14:paraId="38E5BDEA" w14:textId="77777777" w:rsidR="00313093" w:rsidRPr="00313093" w:rsidRDefault="00313093" w:rsidP="004754A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Организатор обучения</w:t>
            </w:r>
          </w:p>
        </w:tc>
      </w:tr>
      <w:tr w:rsidR="00313093" w:rsidRPr="00313093" w14:paraId="433CA86E" w14:textId="77777777" w:rsidTr="005C1400">
        <w:trPr>
          <w:trHeight w:val="176"/>
          <w:tblHeader/>
        </w:trPr>
        <w:tc>
          <w:tcPr>
            <w:tcW w:w="567" w:type="dxa"/>
            <w:vAlign w:val="center"/>
          </w:tcPr>
          <w:p w14:paraId="620B36B8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33F2E92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09EA8F4D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68844E8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4C83A25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06B6A52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3DA8D34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14:paraId="6267CD52" w14:textId="77777777" w:rsidR="00313093" w:rsidRPr="00313093" w:rsidRDefault="00313093" w:rsidP="004754A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8</w:t>
            </w:r>
          </w:p>
        </w:tc>
      </w:tr>
      <w:tr w:rsidR="00313093" w:rsidRPr="00313093" w14:paraId="3980FA00" w14:textId="77777777" w:rsidTr="00313093">
        <w:trPr>
          <w:trHeight w:val="415"/>
        </w:trPr>
        <w:tc>
          <w:tcPr>
            <w:tcW w:w="14995" w:type="dxa"/>
            <w:gridSpan w:val="8"/>
            <w:vAlign w:val="center"/>
          </w:tcPr>
          <w:p w14:paraId="091659D5" w14:textId="77777777" w:rsidR="00313093" w:rsidRPr="00313093" w:rsidRDefault="00313093" w:rsidP="004754A6">
            <w:pPr>
              <w:ind w:left="284"/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 xml:space="preserve">1.Обучение членов территориальной избирательной комиссии </w:t>
            </w:r>
          </w:p>
        </w:tc>
      </w:tr>
      <w:tr w:rsidR="00A111E7" w:rsidRPr="00313093" w14:paraId="3F7AB32A" w14:textId="77777777" w:rsidTr="00C2202A">
        <w:trPr>
          <w:trHeight w:val="300"/>
        </w:trPr>
        <w:tc>
          <w:tcPr>
            <w:tcW w:w="567" w:type="dxa"/>
          </w:tcPr>
          <w:p w14:paraId="24039FA1" w14:textId="77777777" w:rsidR="00A111E7" w:rsidRPr="00313093" w:rsidRDefault="00A111E7" w:rsidP="00A111E7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0F9DDC" w14:textId="299ACEF1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4819" w:type="dxa"/>
          </w:tcPr>
          <w:p w14:paraId="051D7DC1" w14:textId="745F5E3A" w:rsidR="00A111E7" w:rsidRPr="00313093" w:rsidRDefault="00A111E7" w:rsidP="00A111E7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8D51E0">
              <w:rPr>
                <w:sz w:val="26"/>
                <w:szCs w:val="26"/>
              </w:rPr>
              <w:t>Изменения в избирательном законодательстве</w:t>
            </w:r>
            <w:r>
              <w:rPr>
                <w:sz w:val="26"/>
                <w:szCs w:val="26"/>
              </w:rPr>
              <w:t>.</w:t>
            </w:r>
            <w:r w:rsidRPr="007D1481">
              <w:rPr>
                <w:szCs w:val="28"/>
              </w:rPr>
              <w:t xml:space="preserve"> </w:t>
            </w:r>
            <w:r w:rsidRPr="00D27E6C">
              <w:rPr>
                <w:sz w:val="26"/>
                <w:szCs w:val="26"/>
              </w:rPr>
              <w:t xml:space="preserve">Порядок и сроки формирования составов территориальных избирательных комиссий срока полномочий 2026-2031 </w:t>
            </w:r>
            <w:proofErr w:type="spellStart"/>
            <w:r w:rsidRPr="00D27E6C">
              <w:rPr>
                <w:sz w:val="26"/>
                <w:szCs w:val="26"/>
              </w:rPr>
              <w:t>г.г</w:t>
            </w:r>
            <w:proofErr w:type="spellEnd"/>
            <w:r w:rsidRPr="00D27E6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967AF">
              <w:rPr>
                <w:sz w:val="26"/>
                <w:szCs w:val="26"/>
              </w:rPr>
              <w:t>Порядок бюджетного финансирования деятельности избирательных комиссий.</w:t>
            </w:r>
          </w:p>
        </w:tc>
        <w:tc>
          <w:tcPr>
            <w:tcW w:w="1560" w:type="dxa"/>
          </w:tcPr>
          <w:p w14:paraId="576DF914" w14:textId="5C6510C2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559" w:type="dxa"/>
            <w:vAlign w:val="center"/>
          </w:tcPr>
          <w:p w14:paraId="30F9554D" w14:textId="3FE6464A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04281583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14:paraId="684A2710" w14:textId="406ECC8B" w:rsidR="00A111E7" w:rsidRPr="00466C5A" w:rsidRDefault="00A111E7" w:rsidP="00A11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C98493" w14:textId="0AF2A5C4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самостоятельная работа</w:t>
            </w:r>
          </w:p>
        </w:tc>
        <w:tc>
          <w:tcPr>
            <w:tcW w:w="1671" w:type="dxa"/>
            <w:vAlign w:val="center"/>
          </w:tcPr>
          <w:p w14:paraId="70EFED97" w14:textId="6AABD97C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23E5A7FA" w14:textId="77777777" w:rsidTr="00C2202A">
        <w:trPr>
          <w:trHeight w:val="300"/>
        </w:trPr>
        <w:tc>
          <w:tcPr>
            <w:tcW w:w="567" w:type="dxa"/>
          </w:tcPr>
          <w:p w14:paraId="61382F18" w14:textId="77777777" w:rsidR="00A111E7" w:rsidRPr="00313093" w:rsidRDefault="00A111E7" w:rsidP="00A111E7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738795" w14:textId="525E5AE6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4819" w:type="dxa"/>
          </w:tcPr>
          <w:p w14:paraId="27412833" w14:textId="12DBD1BC" w:rsidR="00A111E7" w:rsidRPr="00313093" w:rsidRDefault="00A111E7" w:rsidP="00A111E7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015B08">
              <w:rPr>
                <w:sz w:val="26"/>
                <w:szCs w:val="26"/>
              </w:rPr>
              <w:t>Основы делопроизводства в территориальных избирательных комиссиях.</w:t>
            </w:r>
            <w:r>
              <w:rPr>
                <w:sz w:val="26"/>
                <w:szCs w:val="26"/>
              </w:rPr>
              <w:t xml:space="preserve"> </w:t>
            </w:r>
            <w:r w:rsidRPr="00015B08">
              <w:rPr>
                <w:sz w:val="26"/>
                <w:szCs w:val="26"/>
              </w:rPr>
              <w:t xml:space="preserve">Обучение членов УИК и </w:t>
            </w:r>
            <w:r w:rsidRPr="00015B08">
              <w:rPr>
                <w:sz w:val="26"/>
                <w:szCs w:val="26"/>
              </w:rPr>
              <w:lastRenderedPageBreak/>
              <w:t>резерва УИК.</w:t>
            </w:r>
            <w:r>
              <w:rPr>
                <w:sz w:val="26"/>
                <w:szCs w:val="26"/>
              </w:rPr>
              <w:t xml:space="preserve"> </w:t>
            </w:r>
            <w:r w:rsidRPr="00015B08">
              <w:rPr>
                <w:sz w:val="26"/>
                <w:szCs w:val="26"/>
              </w:rPr>
              <w:t>Полномочия органов муниципальных образований при назначении выборов депутатов представительных органов муниципальных образований.</w:t>
            </w:r>
            <w:r>
              <w:rPr>
                <w:sz w:val="26"/>
                <w:szCs w:val="26"/>
              </w:rPr>
              <w:t xml:space="preserve"> </w:t>
            </w:r>
            <w:r w:rsidRPr="00015B08">
              <w:rPr>
                <w:sz w:val="26"/>
                <w:szCs w:val="26"/>
              </w:rPr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560" w:type="dxa"/>
          </w:tcPr>
          <w:p w14:paraId="09B004DF" w14:textId="4E791393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lastRenderedPageBreak/>
              <w:t>июнь</w:t>
            </w:r>
          </w:p>
        </w:tc>
        <w:tc>
          <w:tcPr>
            <w:tcW w:w="1559" w:type="dxa"/>
            <w:vAlign w:val="center"/>
          </w:tcPr>
          <w:p w14:paraId="40B79868" w14:textId="538D61B5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0B66C18B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14:paraId="5E5EACDD" w14:textId="6DEA801C" w:rsidR="00A111E7" w:rsidRPr="00466C5A" w:rsidRDefault="00A111E7" w:rsidP="00A11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1A8761" w14:textId="6A76494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самостоятельная работа</w:t>
            </w:r>
          </w:p>
        </w:tc>
        <w:tc>
          <w:tcPr>
            <w:tcW w:w="1671" w:type="dxa"/>
            <w:vAlign w:val="center"/>
          </w:tcPr>
          <w:p w14:paraId="21C88010" w14:textId="27D96416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0434AAFE" w14:textId="77777777" w:rsidTr="00C2202A">
        <w:trPr>
          <w:trHeight w:val="300"/>
        </w:trPr>
        <w:tc>
          <w:tcPr>
            <w:tcW w:w="567" w:type="dxa"/>
          </w:tcPr>
          <w:p w14:paraId="3C69E435" w14:textId="77777777" w:rsidR="00A111E7" w:rsidRPr="00313093" w:rsidRDefault="00A111E7" w:rsidP="00A111E7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649C8C" w14:textId="7F376490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4819" w:type="dxa"/>
          </w:tcPr>
          <w:p w14:paraId="3FD671CA" w14:textId="12E1A402" w:rsidR="00A111E7" w:rsidRPr="00313093" w:rsidRDefault="00A111E7" w:rsidP="00A111E7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320DCB">
              <w:rPr>
                <w:sz w:val="26"/>
                <w:szCs w:val="26"/>
              </w:rPr>
              <w:t>Информационное обеспечение выборов.</w:t>
            </w:r>
            <w:r>
              <w:rPr>
                <w:sz w:val="26"/>
                <w:szCs w:val="26"/>
              </w:rPr>
              <w:t xml:space="preserve"> </w:t>
            </w:r>
            <w:r w:rsidRPr="00320DCB">
              <w:rPr>
                <w:sz w:val="26"/>
                <w:szCs w:val="26"/>
              </w:rPr>
              <w:t>Контроль за проведением предвыборной агитации. Решения, принимаемые территориальной, участковой избирательной комиссией по жалобам (заявлениям) граждан РФ.</w:t>
            </w:r>
          </w:p>
        </w:tc>
        <w:tc>
          <w:tcPr>
            <w:tcW w:w="1560" w:type="dxa"/>
          </w:tcPr>
          <w:p w14:paraId="20D81E70" w14:textId="5241788E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1559" w:type="dxa"/>
            <w:vAlign w:val="center"/>
          </w:tcPr>
          <w:p w14:paraId="1E14702D" w14:textId="403A8288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253249E8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очная,</w:t>
            </w:r>
          </w:p>
          <w:p w14:paraId="11203EC0" w14:textId="7295BB72" w:rsidR="00A111E7" w:rsidRPr="00466C5A" w:rsidRDefault="00A111E7" w:rsidP="00A11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13FB68" w14:textId="6F5126DF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практическое занятие</w:t>
            </w:r>
          </w:p>
        </w:tc>
        <w:tc>
          <w:tcPr>
            <w:tcW w:w="1671" w:type="dxa"/>
            <w:vAlign w:val="center"/>
          </w:tcPr>
          <w:p w14:paraId="22A08C57" w14:textId="36FDD53A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018F516D" w14:textId="77777777" w:rsidTr="00C2202A">
        <w:trPr>
          <w:trHeight w:val="300"/>
        </w:trPr>
        <w:tc>
          <w:tcPr>
            <w:tcW w:w="567" w:type="dxa"/>
          </w:tcPr>
          <w:p w14:paraId="73908D64" w14:textId="77777777" w:rsidR="00A111E7" w:rsidRPr="00313093" w:rsidRDefault="00A111E7" w:rsidP="00A111E7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8D1B3C" w14:textId="27435887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Председатели, заместители председателей, секретари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3F5A8179" w14:textId="22533D55" w:rsidR="00A111E7" w:rsidRPr="00313093" w:rsidRDefault="00A111E7" w:rsidP="00A111E7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3526DB">
              <w:rPr>
                <w:sz w:val="26"/>
                <w:szCs w:val="26"/>
              </w:rPr>
              <w:t>Мероприятия по финансовым вопросам и учету имущества, связанные с истечением полномочий председателей ТИК.</w:t>
            </w:r>
            <w:r>
              <w:rPr>
                <w:sz w:val="26"/>
                <w:szCs w:val="26"/>
              </w:rPr>
              <w:t xml:space="preserve"> </w:t>
            </w:r>
            <w:r w:rsidRPr="003526DB">
              <w:rPr>
                <w:sz w:val="26"/>
                <w:szCs w:val="26"/>
              </w:rPr>
              <w:t>Вопросы ведения делопроизводства и документооборота в ТИК. Работа с архивом.</w:t>
            </w:r>
            <w:r>
              <w:rPr>
                <w:sz w:val="26"/>
                <w:szCs w:val="26"/>
              </w:rPr>
              <w:t xml:space="preserve"> </w:t>
            </w:r>
            <w:r w:rsidRPr="003526DB">
              <w:rPr>
                <w:sz w:val="26"/>
                <w:szCs w:val="26"/>
              </w:rPr>
              <w:t>Оформление кадровой документации, связанные с истечение полномочий председателей ТИК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14:paraId="0E25CD09" w14:textId="7C3FC70F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559" w:type="dxa"/>
            <w:vAlign w:val="center"/>
          </w:tcPr>
          <w:p w14:paraId="5B379016" w14:textId="73982616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383ADBBC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очная,</w:t>
            </w:r>
          </w:p>
          <w:p w14:paraId="7D9F7035" w14:textId="174D3E9D" w:rsidR="00A111E7" w:rsidRPr="00466C5A" w:rsidRDefault="00A111E7" w:rsidP="00A11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A0A7BF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 xml:space="preserve">лекция </w:t>
            </w:r>
          </w:p>
        </w:tc>
        <w:tc>
          <w:tcPr>
            <w:tcW w:w="1671" w:type="dxa"/>
            <w:vAlign w:val="center"/>
          </w:tcPr>
          <w:p w14:paraId="76504C62" w14:textId="4F868FFF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5B82B3CC" w14:textId="77777777" w:rsidTr="00C2202A">
        <w:trPr>
          <w:trHeight w:val="300"/>
        </w:trPr>
        <w:tc>
          <w:tcPr>
            <w:tcW w:w="567" w:type="dxa"/>
          </w:tcPr>
          <w:p w14:paraId="723385F5" w14:textId="77777777" w:rsidR="00A111E7" w:rsidRPr="00313093" w:rsidRDefault="00A111E7" w:rsidP="00A111E7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A6ED29" w14:textId="2ED8E5FE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4819" w:type="dxa"/>
          </w:tcPr>
          <w:p w14:paraId="3803790B" w14:textId="261C758F" w:rsidR="00A111E7" w:rsidRPr="00313093" w:rsidRDefault="00A111E7" w:rsidP="00A111E7">
            <w:pPr>
              <w:pStyle w:val="a3"/>
              <w:spacing w:after="0"/>
              <w:ind w:left="0"/>
              <w:rPr>
                <w:sz w:val="24"/>
                <w:szCs w:val="24"/>
                <w:lang w:eastAsia="ru-RU"/>
              </w:rPr>
            </w:pPr>
            <w:r w:rsidRPr="004E3CA6">
              <w:rPr>
                <w:bCs/>
                <w:iCs/>
                <w:sz w:val="26"/>
                <w:szCs w:val="26"/>
                <w:lang w:eastAsia="ar-SA"/>
              </w:rPr>
              <w:t xml:space="preserve">Итоги обучения членов участковых избирательных комиссий и информационно-разъяснительной деятельности территориальных </w:t>
            </w:r>
            <w:r w:rsidRPr="004E3CA6">
              <w:rPr>
                <w:bCs/>
                <w:iCs/>
                <w:sz w:val="26"/>
                <w:szCs w:val="26"/>
                <w:lang w:eastAsia="ar-SA"/>
              </w:rPr>
              <w:lastRenderedPageBreak/>
              <w:t>избирательных комиссий.</w:t>
            </w:r>
            <w:r>
              <w:rPr>
                <w:bCs/>
                <w:iCs/>
                <w:sz w:val="26"/>
                <w:szCs w:val="26"/>
                <w:lang w:eastAsia="ar-SA"/>
              </w:rPr>
              <w:t xml:space="preserve"> </w:t>
            </w:r>
            <w:r w:rsidRPr="004E3CA6">
              <w:rPr>
                <w:bCs/>
                <w:iCs/>
                <w:sz w:val="26"/>
                <w:szCs w:val="26"/>
                <w:lang w:eastAsia="ar-SA"/>
              </w:rPr>
              <w:t>Контрольное тестирование.</w:t>
            </w:r>
          </w:p>
        </w:tc>
        <w:tc>
          <w:tcPr>
            <w:tcW w:w="1560" w:type="dxa"/>
          </w:tcPr>
          <w:p w14:paraId="78476698" w14:textId="4C6A640F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lastRenderedPageBreak/>
              <w:t>ноябрь</w:t>
            </w:r>
          </w:p>
        </w:tc>
        <w:tc>
          <w:tcPr>
            <w:tcW w:w="1559" w:type="dxa"/>
            <w:vAlign w:val="center"/>
          </w:tcPr>
          <w:p w14:paraId="6637DFFC" w14:textId="48286BD0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0B8376C4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</w:p>
          <w:p w14:paraId="64982D41" w14:textId="0967BB6B" w:rsidR="00A111E7" w:rsidRPr="00466C5A" w:rsidRDefault="00A111E7" w:rsidP="00A11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CF34D" w14:textId="6B8DBC0E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 xml:space="preserve">лекция, </w:t>
            </w:r>
          </w:p>
        </w:tc>
        <w:tc>
          <w:tcPr>
            <w:tcW w:w="1671" w:type="dxa"/>
            <w:vAlign w:val="center"/>
          </w:tcPr>
          <w:p w14:paraId="34DE9EE6" w14:textId="0B30E664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147618" w:rsidRPr="00313093" w14:paraId="3D4A199E" w14:textId="77777777" w:rsidTr="001C4DF7">
        <w:trPr>
          <w:trHeight w:val="300"/>
        </w:trPr>
        <w:tc>
          <w:tcPr>
            <w:tcW w:w="567" w:type="dxa"/>
          </w:tcPr>
          <w:p w14:paraId="40387592" w14:textId="77777777" w:rsidR="00147618" w:rsidRPr="00313093" w:rsidRDefault="00147618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03416C" w14:textId="4E026C38" w:rsidR="00147618" w:rsidRPr="00313093" w:rsidRDefault="00147618" w:rsidP="00147618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4819" w:type="dxa"/>
          </w:tcPr>
          <w:p w14:paraId="04F1AED8" w14:textId="77777777" w:rsidR="00147618" w:rsidRPr="00313093" w:rsidRDefault="00147618" w:rsidP="00147618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313093">
              <w:rPr>
                <w:sz w:val="24"/>
                <w:szCs w:val="24"/>
                <w:lang w:val="ru-RU" w:eastAsia="ru-RU"/>
              </w:rPr>
              <w:t>порядок подсчета голосов, подведение итогов выборов;</w:t>
            </w:r>
          </w:p>
          <w:p w14:paraId="46CD4971" w14:textId="382A7CD5" w:rsidR="00147618" w:rsidRPr="00313093" w:rsidRDefault="00147618" w:rsidP="00147618">
            <w:pPr>
              <w:pStyle w:val="a3"/>
              <w:spacing w:after="0"/>
              <w:ind w:left="0" w:firstLine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</w:t>
            </w:r>
            <w:r w:rsidRPr="00313093">
              <w:rPr>
                <w:sz w:val="24"/>
                <w:szCs w:val="24"/>
              </w:rPr>
              <w:t xml:space="preserve">работы </w:t>
            </w:r>
            <w:r w:rsidRPr="00313093">
              <w:rPr>
                <w:sz w:val="24"/>
                <w:szCs w:val="24"/>
                <w:lang w:val="ru-RU"/>
              </w:rPr>
              <w:t>ТИК</w:t>
            </w:r>
            <w:r w:rsidRPr="00313093">
              <w:rPr>
                <w:sz w:val="24"/>
                <w:szCs w:val="24"/>
              </w:rPr>
              <w:t xml:space="preserve"> по приему протоколов и иной избирательной документации участковых избирательных комиссий</w:t>
            </w:r>
          </w:p>
        </w:tc>
        <w:tc>
          <w:tcPr>
            <w:tcW w:w="1560" w:type="dxa"/>
            <w:vAlign w:val="center"/>
          </w:tcPr>
          <w:p w14:paraId="4C875E00" w14:textId="40BBE4EF" w:rsidR="00147618" w:rsidRPr="00313093" w:rsidRDefault="00466C5A" w:rsidP="001476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02DF9B3" w14:textId="566DB6C5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  <w:vAlign w:val="center"/>
          </w:tcPr>
          <w:p w14:paraId="7ED0F761" w14:textId="7B06C839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 xml:space="preserve">очный </w:t>
            </w:r>
          </w:p>
          <w:p w14:paraId="31AF3CA7" w14:textId="77777777" w:rsidR="00147618" w:rsidRPr="00313093" w:rsidRDefault="00147618" w:rsidP="001476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B690A3" w14:textId="1C2CBACB" w:rsidR="00147618" w:rsidRPr="00313093" w:rsidRDefault="00A111E7" w:rsidP="001476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</w:tc>
        <w:tc>
          <w:tcPr>
            <w:tcW w:w="1671" w:type="dxa"/>
            <w:vAlign w:val="center"/>
          </w:tcPr>
          <w:p w14:paraId="38D77902" w14:textId="0E6F4D9D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313093" w:rsidRPr="00313093" w14:paraId="5E667D90" w14:textId="77777777" w:rsidTr="00313093">
        <w:trPr>
          <w:trHeight w:val="319"/>
        </w:trPr>
        <w:tc>
          <w:tcPr>
            <w:tcW w:w="14995" w:type="dxa"/>
            <w:gridSpan w:val="8"/>
          </w:tcPr>
          <w:p w14:paraId="5EC59EB5" w14:textId="77777777" w:rsidR="00313093" w:rsidRPr="00313093" w:rsidRDefault="00313093" w:rsidP="004754A6">
            <w:pPr>
              <w:spacing w:before="100" w:after="100"/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2. Обучение членов участковых избирательных комиссий</w:t>
            </w:r>
          </w:p>
        </w:tc>
      </w:tr>
      <w:tr w:rsidR="00A111E7" w:rsidRPr="00313093" w14:paraId="6BD8DAA2" w14:textId="77777777" w:rsidTr="003532B5">
        <w:trPr>
          <w:trHeight w:val="300"/>
        </w:trPr>
        <w:tc>
          <w:tcPr>
            <w:tcW w:w="567" w:type="dxa"/>
          </w:tcPr>
          <w:p w14:paraId="1CEBE82A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6477C" w14:textId="0956DBE0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Председатели, заместители председателей</w:t>
            </w:r>
            <w:r>
              <w:rPr>
                <w:sz w:val="24"/>
                <w:szCs w:val="24"/>
              </w:rPr>
              <w:t>, секретари</w:t>
            </w:r>
            <w:r w:rsidRPr="00313093">
              <w:rPr>
                <w:sz w:val="24"/>
                <w:szCs w:val="24"/>
              </w:rPr>
              <w:t xml:space="preserve">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3CAF0564" w14:textId="5E712BF3" w:rsidR="00A111E7" w:rsidRPr="00A111E7" w:rsidRDefault="00A111E7" w:rsidP="00A111E7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Организационная работа участковой комиссии: организация и проведение первого после назначения выборов заседания УИК, заключение гражданско-правовых договоров, у</w:t>
            </w:r>
            <w:r w:rsidRPr="00A111E7">
              <w:rPr>
                <w:sz w:val="24"/>
                <w:szCs w:val="24"/>
              </w:rPr>
              <w:t>чет расходов и финансовая отчетность УИК.</w:t>
            </w:r>
          </w:p>
        </w:tc>
        <w:tc>
          <w:tcPr>
            <w:tcW w:w="1560" w:type="dxa"/>
          </w:tcPr>
          <w:p w14:paraId="216E9F4D" w14:textId="047D0481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559" w:type="dxa"/>
            <w:vAlign w:val="center"/>
          </w:tcPr>
          <w:p w14:paraId="2BE21BE0" w14:textId="299518C2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58038375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14:paraId="1C541E1E" w14:textId="2A4547D6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143226" w14:textId="70606F40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самостоятельная работа</w:t>
            </w:r>
          </w:p>
        </w:tc>
        <w:tc>
          <w:tcPr>
            <w:tcW w:w="1671" w:type="dxa"/>
            <w:vAlign w:val="center"/>
          </w:tcPr>
          <w:p w14:paraId="3BD4C00F" w14:textId="32D71D2B" w:rsidR="00A111E7" w:rsidRPr="00313093" w:rsidRDefault="00A111E7" w:rsidP="00A111E7">
            <w:pPr>
              <w:jc w:val="center"/>
              <w:rPr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16E82B52" w14:textId="77777777" w:rsidTr="003532B5">
        <w:trPr>
          <w:trHeight w:val="300"/>
        </w:trPr>
        <w:tc>
          <w:tcPr>
            <w:tcW w:w="567" w:type="dxa"/>
          </w:tcPr>
          <w:p w14:paraId="79487B39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AC3C01" w14:textId="01107DB9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Председатели, заместители председателей</w:t>
            </w:r>
            <w:r>
              <w:rPr>
                <w:sz w:val="24"/>
                <w:szCs w:val="24"/>
              </w:rPr>
              <w:t>, секретари</w:t>
            </w:r>
            <w:r w:rsidRPr="00313093">
              <w:rPr>
                <w:sz w:val="24"/>
                <w:szCs w:val="24"/>
              </w:rPr>
              <w:t xml:space="preserve">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166093C9" w14:textId="777777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 xml:space="preserve">Работа со списком избирателей. Избирательные действия при работе со списком избирателей: </w:t>
            </w:r>
          </w:p>
          <w:p w14:paraId="12124EB4" w14:textId="777777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- уточнение списков избирателей;</w:t>
            </w:r>
          </w:p>
          <w:p w14:paraId="63620A35" w14:textId="777777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- рассмотрение УИК заявлений граждан о включении в список избирателей;</w:t>
            </w:r>
          </w:p>
          <w:p w14:paraId="2686EDC6" w14:textId="432E83A5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- порядок включения в список избирателей.</w:t>
            </w:r>
          </w:p>
        </w:tc>
        <w:tc>
          <w:tcPr>
            <w:tcW w:w="1560" w:type="dxa"/>
          </w:tcPr>
          <w:p w14:paraId="215C7EB4" w14:textId="05289CDA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июнь</w:t>
            </w:r>
          </w:p>
        </w:tc>
        <w:tc>
          <w:tcPr>
            <w:tcW w:w="1559" w:type="dxa"/>
            <w:vAlign w:val="center"/>
          </w:tcPr>
          <w:p w14:paraId="74757496" w14:textId="0FF3DC56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066A7BD2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14:paraId="59069D58" w14:textId="2918853B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CF26BC" w14:textId="43B0091A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самостоятельная работа</w:t>
            </w:r>
          </w:p>
        </w:tc>
        <w:tc>
          <w:tcPr>
            <w:tcW w:w="1671" w:type="dxa"/>
            <w:vAlign w:val="center"/>
          </w:tcPr>
          <w:p w14:paraId="3F0DFE79" w14:textId="34132806" w:rsidR="00A111E7" w:rsidRPr="00313093" w:rsidRDefault="00A111E7" w:rsidP="00A111E7">
            <w:pPr>
              <w:jc w:val="center"/>
              <w:rPr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2D4EB4AC" w14:textId="77777777" w:rsidTr="003532B5">
        <w:trPr>
          <w:trHeight w:val="300"/>
        </w:trPr>
        <w:tc>
          <w:tcPr>
            <w:tcW w:w="567" w:type="dxa"/>
          </w:tcPr>
          <w:p w14:paraId="63D2A794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3BAD9" w14:textId="41164B8D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416EB78C" w14:textId="61856DCE" w:rsidR="00A111E7" w:rsidRPr="00A111E7" w:rsidRDefault="00A111E7" w:rsidP="00A111E7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A111E7">
              <w:rPr>
                <w:rFonts w:eastAsia="Times New Roman"/>
                <w:sz w:val="24"/>
                <w:szCs w:val="24"/>
              </w:rPr>
              <w:t xml:space="preserve"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</w:t>
            </w:r>
            <w:r w:rsidRPr="00A111E7">
              <w:rPr>
                <w:rFonts w:eastAsia="Times New Roman"/>
                <w:sz w:val="24"/>
                <w:szCs w:val="24"/>
              </w:rPr>
              <w:lastRenderedPageBreak/>
              <w:t>избирателям, порядок хранения избирательных бюллетеней и других избирательных документов)</w:t>
            </w:r>
            <w:r w:rsidRPr="00A111E7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F8446EE" w14:textId="23A12EC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lastRenderedPageBreak/>
              <w:t>август</w:t>
            </w:r>
          </w:p>
        </w:tc>
        <w:tc>
          <w:tcPr>
            <w:tcW w:w="1559" w:type="dxa"/>
            <w:vAlign w:val="center"/>
          </w:tcPr>
          <w:p w14:paraId="20A206D5" w14:textId="6CF376A8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2AA977D0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14:paraId="02ECE237" w14:textId="467C53D9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AEFA5F" w14:textId="4B7636C3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самостоятельная работа</w:t>
            </w:r>
          </w:p>
        </w:tc>
        <w:tc>
          <w:tcPr>
            <w:tcW w:w="1671" w:type="dxa"/>
            <w:vAlign w:val="center"/>
          </w:tcPr>
          <w:p w14:paraId="57C7F6AA" w14:textId="5516DEEB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2BD608BC" w14:textId="77777777" w:rsidTr="003532B5">
        <w:trPr>
          <w:trHeight w:val="300"/>
        </w:trPr>
        <w:tc>
          <w:tcPr>
            <w:tcW w:w="567" w:type="dxa"/>
          </w:tcPr>
          <w:p w14:paraId="3F75E6F4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9E886" w14:textId="3BCF06A1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Председатели, заместители председателей</w:t>
            </w:r>
            <w:r>
              <w:rPr>
                <w:sz w:val="24"/>
                <w:szCs w:val="24"/>
              </w:rPr>
              <w:t>, секретари</w:t>
            </w:r>
            <w:r w:rsidRPr="00313093">
              <w:rPr>
                <w:sz w:val="24"/>
                <w:szCs w:val="24"/>
              </w:rPr>
              <w:t xml:space="preserve">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613D415C" w14:textId="777777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 xml:space="preserve">Помещение для голосования; технологическое оборудование. Взаимодействие с правоохранительными органами. </w:t>
            </w:r>
          </w:p>
          <w:p w14:paraId="47CA13E7" w14:textId="06013F11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Порядок работы участковой избирательной комиссии с наблюдателями, представителями средств массовой информации.</w:t>
            </w:r>
          </w:p>
        </w:tc>
        <w:tc>
          <w:tcPr>
            <w:tcW w:w="1560" w:type="dxa"/>
          </w:tcPr>
          <w:p w14:paraId="2E6A59BD" w14:textId="16F179CF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559" w:type="dxa"/>
            <w:vAlign w:val="center"/>
          </w:tcPr>
          <w:p w14:paraId="410172D0" w14:textId="734A0CC0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6E86925B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14:paraId="6F9E7684" w14:textId="3F9C6975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735B6E" w14:textId="3BA999A1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самостоятельная работа</w:t>
            </w:r>
          </w:p>
        </w:tc>
        <w:tc>
          <w:tcPr>
            <w:tcW w:w="1671" w:type="dxa"/>
            <w:vAlign w:val="center"/>
          </w:tcPr>
          <w:p w14:paraId="2A8783BF" w14:textId="72BD0F56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7552F90B" w14:textId="77777777" w:rsidTr="003532B5">
        <w:trPr>
          <w:trHeight w:val="300"/>
        </w:trPr>
        <w:tc>
          <w:tcPr>
            <w:tcW w:w="567" w:type="dxa"/>
          </w:tcPr>
          <w:p w14:paraId="4D19DFAD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6BF58" w14:textId="3CC8E2BD" w:rsidR="00A111E7" w:rsidRPr="00313093" w:rsidRDefault="00A111E7" w:rsidP="00A111E7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Председатели, заместители председателей</w:t>
            </w:r>
            <w:r>
              <w:rPr>
                <w:sz w:val="24"/>
                <w:szCs w:val="24"/>
              </w:rPr>
              <w:t>, секретари</w:t>
            </w:r>
            <w:r w:rsidRPr="00313093">
              <w:rPr>
                <w:sz w:val="24"/>
                <w:szCs w:val="24"/>
              </w:rPr>
              <w:t xml:space="preserve">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55D7DA3A" w14:textId="777777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 xml:space="preserve">Готовность избирательных комиссий к единому дню голосования. Работа участковой избирательной комиссии в день, предшествующий голосованию, и в дни голосования. Подсчет голосов избирателей; установление итогов голосования. </w:t>
            </w:r>
          </w:p>
          <w:p w14:paraId="72F0AE76" w14:textId="54DBD1BD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Контрольное тестирование.</w:t>
            </w:r>
          </w:p>
        </w:tc>
        <w:tc>
          <w:tcPr>
            <w:tcW w:w="1560" w:type="dxa"/>
          </w:tcPr>
          <w:p w14:paraId="1661DBDB" w14:textId="0A1D0250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683917">
              <w:rPr>
                <w:bCs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1559" w:type="dxa"/>
            <w:vAlign w:val="center"/>
          </w:tcPr>
          <w:p w14:paraId="433C251E" w14:textId="4D0C2875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</w:tcPr>
          <w:p w14:paraId="1E373553" w14:textId="77777777" w:rsidR="00A111E7" w:rsidRPr="00683917" w:rsidRDefault="00A111E7" w:rsidP="00A111E7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</w:p>
          <w:p w14:paraId="7568D174" w14:textId="747796F8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83C03" w14:textId="1523FE3B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лекци</w:t>
            </w:r>
            <w:r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1671" w:type="dxa"/>
            <w:vAlign w:val="center"/>
          </w:tcPr>
          <w:p w14:paraId="75631614" w14:textId="2459C094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147618" w:rsidRPr="00313093" w14:paraId="05084F5D" w14:textId="77777777" w:rsidTr="001C4DF7">
        <w:trPr>
          <w:trHeight w:val="300"/>
        </w:trPr>
        <w:tc>
          <w:tcPr>
            <w:tcW w:w="567" w:type="dxa"/>
          </w:tcPr>
          <w:p w14:paraId="36F7354F" w14:textId="77777777" w:rsidR="00147618" w:rsidRPr="00313093" w:rsidRDefault="00147618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4E912" w14:textId="1E3E0D0A" w:rsidR="00147618" w:rsidRPr="00313093" w:rsidRDefault="00147618" w:rsidP="00147618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УИК</w:t>
            </w:r>
            <w:r>
              <w:rPr>
                <w:sz w:val="24"/>
                <w:szCs w:val="24"/>
              </w:rPr>
              <w:t xml:space="preserve"> Максатихинского МО</w:t>
            </w:r>
          </w:p>
        </w:tc>
        <w:tc>
          <w:tcPr>
            <w:tcW w:w="4819" w:type="dxa"/>
          </w:tcPr>
          <w:p w14:paraId="512E3B6B" w14:textId="77777777" w:rsidR="00147618" w:rsidRPr="00313093" w:rsidRDefault="00147618" w:rsidP="00147618">
            <w:pPr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действия членов УИК на случай нештатной ситуации</w:t>
            </w:r>
          </w:p>
        </w:tc>
        <w:tc>
          <w:tcPr>
            <w:tcW w:w="1560" w:type="dxa"/>
            <w:vAlign w:val="center"/>
          </w:tcPr>
          <w:p w14:paraId="75AA5694" w14:textId="1729F510" w:rsidR="00147618" w:rsidRPr="00313093" w:rsidRDefault="00A111E7" w:rsidP="001476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vAlign w:val="center"/>
          </w:tcPr>
          <w:p w14:paraId="22C85C63" w14:textId="51E5FB96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  <w:vAlign w:val="center"/>
          </w:tcPr>
          <w:p w14:paraId="7B8CF5BD" w14:textId="77777777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69BC4134" w14:textId="20DCD735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671" w:type="dxa"/>
            <w:vAlign w:val="center"/>
          </w:tcPr>
          <w:p w14:paraId="761E574E" w14:textId="7887B124" w:rsidR="00147618" w:rsidRPr="00313093" w:rsidRDefault="00147618" w:rsidP="00147618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147618" w:rsidRPr="00313093" w14:paraId="2830B5EF" w14:textId="77777777" w:rsidTr="00313093">
        <w:trPr>
          <w:trHeight w:val="300"/>
        </w:trPr>
        <w:tc>
          <w:tcPr>
            <w:tcW w:w="14995" w:type="dxa"/>
            <w:gridSpan w:val="8"/>
          </w:tcPr>
          <w:p w14:paraId="700FC620" w14:textId="77777777" w:rsidR="00147618" w:rsidRPr="00313093" w:rsidRDefault="00147618" w:rsidP="00147618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3. Обучение других участников избирательного процесса</w:t>
            </w:r>
          </w:p>
        </w:tc>
      </w:tr>
      <w:tr w:rsidR="00A111E7" w:rsidRPr="00313093" w14:paraId="113EAE73" w14:textId="77777777" w:rsidTr="00923163">
        <w:trPr>
          <w:trHeight w:val="300"/>
        </w:trPr>
        <w:tc>
          <w:tcPr>
            <w:tcW w:w="567" w:type="dxa"/>
          </w:tcPr>
          <w:p w14:paraId="6FC0527C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2955E2" w14:textId="728596C6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Представители местных отделений политических партий</w:t>
            </w:r>
          </w:p>
        </w:tc>
        <w:tc>
          <w:tcPr>
            <w:tcW w:w="4819" w:type="dxa"/>
          </w:tcPr>
          <w:p w14:paraId="50FD232E" w14:textId="777777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О дополнительном зачислении в резерв составов участковых избирательных комиссий.</w:t>
            </w:r>
          </w:p>
          <w:p w14:paraId="0CD09C3E" w14:textId="1A3B6A77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 xml:space="preserve"> Особенности выдвижения кандидатов, порядок проведения агитации, финансирование</w:t>
            </w:r>
          </w:p>
        </w:tc>
        <w:tc>
          <w:tcPr>
            <w:tcW w:w="1560" w:type="dxa"/>
          </w:tcPr>
          <w:p w14:paraId="3A06A188" w14:textId="08CAB9C4" w:rsidR="00A111E7" w:rsidRPr="00313093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559" w:type="dxa"/>
            <w:vAlign w:val="center"/>
          </w:tcPr>
          <w:p w14:paraId="2B6FC24A" w14:textId="4E1B62D0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1417" w:type="dxa"/>
            <w:vAlign w:val="center"/>
          </w:tcPr>
          <w:p w14:paraId="797D493A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566F26B0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671" w:type="dxa"/>
            <w:vAlign w:val="center"/>
          </w:tcPr>
          <w:p w14:paraId="012C0815" w14:textId="2F20EEAF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02F0E2D9" w14:textId="77777777" w:rsidTr="00923163">
        <w:trPr>
          <w:trHeight w:val="300"/>
        </w:trPr>
        <w:tc>
          <w:tcPr>
            <w:tcW w:w="567" w:type="dxa"/>
          </w:tcPr>
          <w:p w14:paraId="2CB73AAF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5326CE" w14:textId="40CFCDB9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Представители средств массовой информации</w:t>
            </w:r>
          </w:p>
        </w:tc>
        <w:tc>
          <w:tcPr>
            <w:tcW w:w="4819" w:type="dxa"/>
          </w:tcPr>
          <w:p w14:paraId="59E8D614" w14:textId="52515F12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Информирование и предвыборная агитация в период подготовки и проведения выборов в единый день голосования</w:t>
            </w:r>
          </w:p>
        </w:tc>
        <w:tc>
          <w:tcPr>
            <w:tcW w:w="1560" w:type="dxa"/>
          </w:tcPr>
          <w:p w14:paraId="54699275" w14:textId="54B24C5B" w:rsidR="00A111E7" w:rsidRPr="00313093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559" w:type="dxa"/>
            <w:vAlign w:val="center"/>
          </w:tcPr>
          <w:p w14:paraId="7124807F" w14:textId="23D86064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Редакция</w:t>
            </w:r>
          </w:p>
        </w:tc>
        <w:tc>
          <w:tcPr>
            <w:tcW w:w="1417" w:type="dxa"/>
            <w:vAlign w:val="center"/>
          </w:tcPr>
          <w:p w14:paraId="20627ADB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7D0FDAA1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671" w:type="dxa"/>
            <w:vAlign w:val="center"/>
          </w:tcPr>
          <w:p w14:paraId="64433FBB" w14:textId="3FD18281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70178D3A" w14:textId="77777777" w:rsidTr="00923163">
        <w:trPr>
          <w:trHeight w:val="300"/>
        </w:trPr>
        <w:tc>
          <w:tcPr>
            <w:tcW w:w="567" w:type="dxa"/>
          </w:tcPr>
          <w:p w14:paraId="6E3B403F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1CB18A" w14:textId="3FB19370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Представители ОВД Тверской области</w:t>
            </w:r>
          </w:p>
        </w:tc>
        <w:tc>
          <w:tcPr>
            <w:tcW w:w="4819" w:type="dxa"/>
          </w:tcPr>
          <w:p w14:paraId="51D3E741" w14:textId="3C5512EE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Обеспечение правопорядка в период подготовки и проведения выборов в единый день голосования</w:t>
            </w:r>
          </w:p>
        </w:tc>
        <w:tc>
          <w:tcPr>
            <w:tcW w:w="1560" w:type="dxa"/>
          </w:tcPr>
          <w:p w14:paraId="495B86A6" w14:textId="47B390AF" w:rsidR="00A111E7" w:rsidRPr="00313093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559" w:type="dxa"/>
            <w:vAlign w:val="center"/>
          </w:tcPr>
          <w:p w14:paraId="57496692" w14:textId="606AC134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ОВД</w:t>
            </w:r>
          </w:p>
        </w:tc>
        <w:tc>
          <w:tcPr>
            <w:tcW w:w="1417" w:type="dxa"/>
            <w:vAlign w:val="center"/>
          </w:tcPr>
          <w:p w14:paraId="35F0C7D4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712EF338" w14:textId="7777777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671" w:type="dxa"/>
            <w:vAlign w:val="center"/>
          </w:tcPr>
          <w:p w14:paraId="31359811" w14:textId="014E2847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A111E7" w:rsidRPr="00313093" w14:paraId="603F5F0F" w14:textId="77777777" w:rsidTr="00923163">
        <w:trPr>
          <w:trHeight w:val="300"/>
        </w:trPr>
        <w:tc>
          <w:tcPr>
            <w:tcW w:w="567" w:type="dxa"/>
          </w:tcPr>
          <w:p w14:paraId="00C0501B" w14:textId="77777777" w:rsidR="00A111E7" w:rsidRPr="00313093" w:rsidRDefault="00A111E7" w:rsidP="00A111E7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CDBFEC" w14:textId="565E79F2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Представители МЧС Тверской области</w:t>
            </w:r>
          </w:p>
        </w:tc>
        <w:tc>
          <w:tcPr>
            <w:tcW w:w="4819" w:type="dxa"/>
          </w:tcPr>
          <w:p w14:paraId="2C48AFB5" w14:textId="78E0E4D1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A111E7">
              <w:rPr>
                <w:bCs/>
                <w:sz w:val="24"/>
                <w:szCs w:val="24"/>
                <w:lang w:eastAsia="ar-SA"/>
              </w:rPr>
              <w:t xml:space="preserve">Обеспечение </w:t>
            </w:r>
            <w:r>
              <w:rPr>
                <w:bCs/>
                <w:sz w:val="24"/>
                <w:szCs w:val="24"/>
                <w:lang w:val="ru-RU" w:eastAsia="ar-SA"/>
              </w:rPr>
              <w:t>безопасности членов ИК и избирателей</w:t>
            </w:r>
            <w:r w:rsidRPr="00A111E7">
              <w:rPr>
                <w:bCs/>
                <w:sz w:val="24"/>
                <w:szCs w:val="24"/>
                <w:lang w:eastAsia="ar-SA"/>
              </w:rPr>
              <w:t xml:space="preserve"> в период подготовки и проведения выборов в единый день голосования</w:t>
            </w:r>
          </w:p>
        </w:tc>
        <w:tc>
          <w:tcPr>
            <w:tcW w:w="1560" w:type="dxa"/>
          </w:tcPr>
          <w:p w14:paraId="7B897237" w14:textId="2990D00C" w:rsidR="00A111E7" w:rsidRPr="00A111E7" w:rsidRDefault="00A111E7" w:rsidP="00A111E7">
            <w:pPr>
              <w:pStyle w:val="a3"/>
              <w:spacing w:after="0"/>
              <w:ind w:left="0"/>
              <w:rPr>
                <w:bCs/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ноябрь</w:t>
            </w:r>
          </w:p>
        </w:tc>
        <w:tc>
          <w:tcPr>
            <w:tcW w:w="1559" w:type="dxa"/>
            <w:vAlign w:val="center"/>
          </w:tcPr>
          <w:p w14:paraId="62EFA269" w14:textId="0706D10C" w:rsidR="00A111E7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ПЧ-39</w:t>
            </w:r>
          </w:p>
        </w:tc>
        <w:tc>
          <w:tcPr>
            <w:tcW w:w="1417" w:type="dxa"/>
            <w:vAlign w:val="center"/>
          </w:tcPr>
          <w:p w14:paraId="1E368EDB" w14:textId="477FDF7E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2E1332F0" w14:textId="0FADC522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671" w:type="dxa"/>
            <w:vAlign w:val="center"/>
          </w:tcPr>
          <w:p w14:paraId="3195F0B0" w14:textId="18707375" w:rsidR="00A111E7" w:rsidRPr="00313093" w:rsidRDefault="00A111E7" w:rsidP="00A111E7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</w:tbl>
    <w:p w14:paraId="5291EE18" w14:textId="77777777" w:rsidR="00313093" w:rsidRPr="001B0FCD" w:rsidRDefault="00313093" w:rsidP="00147618"/>
    <w:sectPr w:rsidR="00313093" w:rsidRPr="001B0FCD" w:rsidSect="000A069B">
      <w:pgSz w:w="16838" w:h="11906" w:orient="landscape"/>
      <w:pgMar w:top="1276" w:right="1134" w:bottom="155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9951071">
    <w:abstractNumId w:val="1"/>
  </w:num>
  <w:num w:numId="2" w16cid:durableId="1996058337">
    <w:abstractNumId w:val="2"/>
  </w:num>
  <w:num w:numId="3" w16cid:durableId="18145230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069B"/>
    <w:rsid w:val="000A131B"/>
    <w:rsid w:val="000B1A90"/>
    <w:rsid w:val="000C76CB"/>
    <w:rsid w:val="000E7B1F"/>
    <w:rsid w:val="00106535"/>
    <w:rsid w:val="00123271"/>
    <w:rsid w:val="00126A0E"/>
    <w:rsid w:val="00134A83"/>
    <w:rsid w:val="00147618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55086"/>
    <w:rsid w:val="00264748"/>
    <w:rsid w:val="00276ACE"/>
    <w:rsid w:val="002A6561"/>
    <w:rsid w:val="002B74FA"/>
    <w:rsid w:val="002C2446"/>
    <w:rsid w:val="002D6854"/>
    <w:rsid w:val="002E2AC1"/>
    <w:rsid w:val="002F1391"/>
    <w:rsid w:val="002F4CAC"/>
    <w:rsid w:val="00302299"/>
    <w:rsid w:val="00302BA7"/>
    <w:rsid w:val="00307ABB"/>
    <w:rsid w:val="00313093"/>
    <w:rsid w:val="00320D32"/>
    <w:rsid w:val="00351FC8"/>
    <w:rsid w:val="00352F6F"/>
    <w:rsid w:val="003569F5"/>
    <w:rsid w:val="003910B0"/>
    <w:rsid w:val="00397AAC"/>
    <w:rsid w:val="003A6F32"/>
    <w:rsid w:val="003C52E3"/>
    <w:rsid w:val="0040295B"/>
    <w:rsid w:val="00447636"/>
    <w:rsid w:val="004508B9"/>
    <w:rsid w:val="004658E6"/>
    <w:rsid w:val="00466C5A"/>
    <w:rsid w:val="00475708"/>
    <w:rsid w:val="004A6BC5"/>
    <w:rsid w:val="004B44E9"/>
    <w:rsid w:val="004E5763"/>
    <w:rsid w:val="00557034"/>
    <w:rsid w:val="00573191"/>
    <w:rsid w:val="00576822"/>
    <w:rsid w:val="005A01F8"/>
    <w:rsid w:val="005C1400"/>
    <w:rsid w:val="005E3FB0"/>
    <w:rsid w:val="005F1DCB"/>
    <w:rsid w:val="005F33FA"/>
    <w:rsid w:val="005F3F4F"/>
    <w:rsid w:val="00606BF0"/>
    <w:rsid w:val="00616623"/>
    <w:rsid w:val="00616E92"/>
    <w:rsid w:val="00645691"/>
    <w:rsid w:val="00666C6F"/>
    <w:rsid w:val="00666D77"/>
    <w:rsid w:val="006A1198"/>
    <w:rsid w:val="006B636B"/>
    <w:rsid w:val="006C2444"/>
    <w:rsid w:val="006C24C3"/>
    <w:rsid w:val="006C3C02"/>
    <w:rsid w:val="006E6D2D"/>
    <w:rsid w:val="006F66B6"/>
    <w:rsid w:val="0070734C"/>
    <w:rsid w:val="00711B2E"/>
    <w:rsid w:val="00741F66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D3417"/>
    <w:rsid w:val="00852E97"/>
    <w:rsid w:val="00856BDE"/>
    <w:rsid w:val="00867880"/>
    <w:rsid w:val="0088454D"/>
    <w:rsid w:val="00915A97"/>
    <w:rsid w:val="00925DD4"/>
    <w:rsid w:val="0094148B"/>
    <w:rsid w:val="00951BF7"/>
    <w:rsid w:val="00957744"/>
    <w:rsid w:val="00960305"/>
    <w:rsid w:val="00985B66"/>
    <w:rsid w:val="009959EC"/>
    <w:rsid w:val="009A1411"/>
    <w:rsid w:val="009E1C9F"/>
    <w:rsid w:val="009E301A"/>
    <w:rsid w:val="009E38E3"/>
    <w:rsid w:val="00A013E8"/>
    <w:rsid w:val="00A111E7"/>
    <w:rsid w:val="00A20B0D"/>
    <w:rsid w:val="00A47E06"/>
    <w:rsid w:val="00A530AA"/>
    <w:rsid w:val="00A763FF"/>
    <w:rsid w:val="00A83EAD"/>
    <w:rsid w:val="00A8574F"/>
    <w:rsid w:val="00AA2E3F"/>
    <w:rsid w:val="00AD14F7"/>
    <w:rsid w:val="00AF16E3"/>
    <w:rsid w:val="00B00720"/>
    <w:rsid w:val="00B17B4E"/>
    <w:rsid w:val="00B26958"/>
    <w:rsid w:val="00B26AE3"/>
    <w:rsid w:val="00B41F4A"/>
    <w:rsid w:val="00B5710D"/>
    <w:rsid w:val="00B571D2"/>
    <w:rsid w:val="00B75A13"/>
    <w:rsid w:val="00BA6E20"/>
    <w:rsid w:val="00BC1198"/>
    <w:rsid w:val="00C63255"/>
    <w:rsid w:val="00C643A6"/>
    <w:rsid w:val="00C7583F"/>
    <w:rsid w:val="00C86D6B"/>
    <w:rsid w:val="00CA31C4"/>
    <w:rsid w:val="00CA4FBE"/>
    <w:rsid w:val="00CC7061"/>
    <w:rsid w:val="00D31A5B"/>
    <w:rsid w:val="00D33263"/>
    <w:rsid w:val="00D37C10"/>
    <w:rsid w:val="00D855E0"/>
    <w:rsid w:val="00D97EE3"/>
    <w:rsid w:val="00DF5E71"/>
    <w:rsid w:val="00E009FB"/>
    <w:rsid w:val="00E10007"/>
    <w:rsid w:val="00E2789D"/>
    <w:rsid w:val="00E31FB6"/>
    <w:rsid w:val="00E4019C"/>
    <w:rsid w:val="00E6230C"/>
    <w:rsid w:val="00E86E76"/>
    <w:rsid w:val="00E87A48"/>
    <w:rsid w:val="00ED261C"/>
    <w:rsid w:val="00EE5A97"/>
    <w:rsid w:val="00F12196"/>
    <w:rsid w:val="00F1327D"/>
    <w:rsid w:val="00F1365B"/>
    <w:rsid w:val="00F21DFB"/>
    <w:rsid w:val="00F80366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chartTrackingRefBased/>
  <w15:docId w15:val="{4A3A3227-24DE-42D7-97DF-459C3B4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51B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c">
    <w:name w:val="header"/>
    <w:aliases w:val="Знак"/>
    <w:basedOn w:val="a"/>
    <w:link w:val="ad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Знак Знак"/>
    <w:basedOn w:val="a0"/>
    <w:link w:val="ac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e">
    <w:name w:val="Title"/>
    <w:basedOn w:val="a"/>
    <w:link w:val="af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">
    <w:name w:val="Заголовок Знак"/>
    <w:basedOn w:val="a0"/>
    <w:link w:val="ae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0">
    <w:basedOn w:val="a"/>
    <w:next w:val="af1"/>
    <w:link w:val="af2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2">
    <w:name w:val="Название Знак"/>
    <w:link w:val="af0"/>
    <w:locked/>
    <w:rsid w:val="002A6561"/>
    <w:rPr>
      <w:b/>
      <w:bCs/>
      <w:sz w:val="28"/>
      <w:szCs w:val="24"/>
    </w:rPr>
  </w:style>
  <w:style w:type="paragraph" w:styleId="af1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3">
    <w:basedOn w:val="a"/>
    <w:next w:val="af1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A111E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0B05-A1E9-4E35-8359-7EE4D43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2024-01-23T17:57:00Z</cp:lastPrinted>
  <dcterms:created xsi:type="dcterms:W3CDTF">2025-10-08T16:38:00Z</dcterms:created>
  <dcterms:modified xsi:type="dcterms:W3CDTF">2025-10-08T16:38:00Z</dcterms:modified>
</cp:coreProperties>
</file>